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5CD0" w14:textId="25DE53EC" w:rsidR="002A52AE" w:rsidRPr="00346EAC" w:rsidRDefault="002A52AE" w:rsidP="00346EAC">
      <w:pPr>
        <w:pStyle w:val="Nagwek3"/>
        <w:shd w:val="clear" w:color="auto" w:fill="FFFFFF"/>
        <w:spacing w:before="300" w:after="150"/>
        <w:divId w:val="286936753"/>
        <w:rPr>
          <w:rFonts w:asciiTheme="minorHAnsi" w:eastAsia="Times New Roman" w:hAnsiTheme="minorHAnsi" w:cstheme="minorHAnsi"/>
          <w:color w:val="363636"/>
          <w:sz w:val="28"/>
          <w:szCs w:val="28"/>
        </w:rPr>
      </w:pPr>
      <w:r w:rsidRPr="00346EAC">
        <w:rPr>
          <w:rFonts w:asciiTheme="minorHAnsi" w:eastAsia="Times New Roman" w:hAnsiTheme="minorHAnsi" w:cstheme="minorHAnsi"/>
          <w:b/>
          <w:bCs/>
          <w:color w:val="363636"/>
          <w:sz w:val="28"/>
          <w:szCs w:val="28"/>
        </w:rPr>
        <w:t>X 2022 Marsz na azymut</w:t>
      </w:r>
      <w:r w:rsidR="00650A29" w:rsidRPr="00346EAC">
        <w:rPr>
          <w:rFonts w:asciiTheme="minorHAnsi" w:eastAsia="Times New Roman" w:hAnsiTheme="minorHAnsi" w:cstheme="minorHAnsi"/>
          <w:b/>
          <w:bCs/>
          <w:color w:val="363636"/>
          <w:sz w:val="28"/>
          <w:szCs w:val="28"/>
        </w:rPr>
        <w:t xml:space="preserve">. </w:t>
      </w:r>
      <w:r w:rsidRPr="00346EAC">
        <w:rPr>
          <w:rFonts w:asciiTheme="minorHAnsi" w:eastAsia="Times New Roman" w:hAnsiTheme="minorHAnsi" w:cstheme="minorHAnsi"/>
          <w:b/>
          <w:bCs/>
          <w:color w:val="363636"/>
          <w:sz w:val="28"/>
          <w:szCs w:val="28"/>
        </w:rPr>
        <w:t xml:space="preserve"> </w:t>
      </w:r>
      <w:r w:rsidR="00650A29" w:rsidRPr="00346EAC">
        <w:rPr>
          <w:rFonts w:asciiTheme="minorHAnsi" w:eastAsia="Times New Roman" w:hAnsiTheme="minorHAnsi" w:cstheme="minorHAnsi"/>
          <w:b/>
          <w:bCs/>
          <w:color w:val="363636"/>
          <w:sz w:val="28"/>
          <w:szCs w:val="28"/>
        </w:rPr>
        <w:t xml:space="preserve">Propozycja na </w:t>
      </w:r>
      <w:r w:rsidR="00100CCE">
        <w:rPr>
          <w:rFonts w:asciiTheme="minorHAnsi" w:eastAsia="Times New Roman" w:hAnsiTheme="minorHAnsi" w:cstheme="minorHAnsi"/>
          <w:b/>
          <w:bCs/>
          <w:color w:val="363636"/>
          <w:sz w:val="28"/>
          <w:szCs w:val="28"/>
        </w:rPr>
        <w:t>zajęć</w:t>
      </w:r>
      <w:r w:rsidR="00650A29" w:rsidRPr="00346EAC">
        <w:rPr>
          <w:rFonts w:asciiTheme="minorHAnsi" w:eastAsia="Times New Roman" w:hAnsiTheme="minorHAnsi" w:cstheme="minorHAnsi"/>
          <w:b/>
          <w:bCs/>
          <w:color w:val="363636"/>
          <w:sz w:val="28"/>
          <w:szCs w:val="28"/>
        </w:rPr>
        <w:t xml:space="preserve"> EDB i WF w terenie.</w:t>
      </w:r>
    </w:p>
    <w:p w14:paraId="2B214E43" w14:textId="7890FAA5" w:rsidR="002A52AE" w:rsidRPr="00346EAC" w:rsidRDefault="002A52AE" w:rsidP="00346EAC">
      <w:pPr>
        <w:pStyle w:val="NormalnyWeb"/>
        <w:shd w:val="clear" w:color="auto" w:fill="FFFFFF"/>
        <w:spacing w:before="0" w:beforeAutospacing="0" w:after="150" w:afterAutospacing="0"/>
        <w:divId w:val="286936753"/>
        <w:rPr>
          <w:rFonts w:asciiTheme="minorHAnsi" w:hAnsiTheme="minorHAnsi" w:cstheme="minorHAnsi"/>
          <w:color w:val="0000FF"/>
        </w:rPr>
      </w:pPr>
      <w:r w:rsidRPr="00346EAC">
        <w:rPr>
          <w:rFonts w:asciiTheme="minorHAnsi" w:hAnsiTheme="minorHAnsi" w:cstheme="minorHAnsi"/>
          <w:color w:val="0000FF"/>
        </w:rPr>
        <w:t>Małgorzata Kulik – doradca metodyczny wychowania fizycznego i edukacji dla bezpieczeństwa</w:t>
      </w:r>
    </w:p>
    <w:p w14:paraId="6CEC7E94" w14:textId="5FD6F5BD" w:rsidR="00650A29" w:rsidRDefault="00803E16" w:rsidP="005F1378">
      <w:pPr>
        <w:pStyle w:val="NormalnyWeb"/>
        <w:shd w:val="clear" w:color="auto" w:fill="FFFFFF"/>
        <w:spacing w:before="0" w:beforeAutospacing="0" w:after="150" w:afterAutospacing="0"/>
        <w:jc w:val="both"/>
        <w:divId w:val="286936753"/>
        <w:rPr>
          <w:rFonts w:asciiTheme="minorHAnsi" w:eastAsia="Times New Roman" w:hAnsiTheme="minorHAnsi" w:cstheme="minorHAnsi"/>
          <w:color w:val="000000" w:themeColor="text1"/>
          <w:shd w:val="clear" w:color="auto" w:fill="FFFFFF"/>
        </w:rPr>
      </w:pPr>
      <w:r w:rsidRPr="00803E16">
        <w:rPr>
          <w:rFonts w:asciiTheme="minorHAnsi" w:hAnsiTheme="minorHAnsi" w:cstheme="minorHAnsi"/>
          <w:color w:val="000000" w:themeColor="text1"/>
        </w:rPr>
        <w:t xml:space="preserve">Przedstawiam Państwu propozycję </w:t>
      </w:r>
      <w:r>
        <w:rPr>
          <w:rFonts w:asciiTheme="minorHAnsi" w:hAnsiTheme="minorHAnsi" w:cstheme="minorHAnsi"/>
          <w:color w:val="000000" w:themeColor="text1"/>
        </w:rPr>
        <w:t xml:space="preserve">zajęć </w:t>
      </w:r>
      <w:r w:rsidR="00EE0A94">
        <w:rPr>
          <w:rFonts w:asciiTheme="minorHAnsi" w:hAnsiTheme="minorHAnsi" w:cstheme="minorHAnsi"/>
          <w:color w:val="000000" w:themeColor="text1"/>
        </w:rPr>
        <w:t>do wykorzystania w terenie na zajęciach edukacji</w:t>
      </w:r>
      <w:r w:rsidR="005B114B">
        <w:rPr>
          <w:rFonts w:asciiTheme="minorHAnsi" w:hAnsiTheme="minorHAnsi" w:cstheme="minorHAnsi"/>
          <w:color w:val="000000" w:themeColor="text1"/>
        </w:rPr>
        <w:t xml:space="preserve"> dla bezpieczeństwa</w:t>
      </w:r>
      <w:r w:rsidR="00EE0A94">
        <w:rPr>
          <w:rFonts w:asciiTheme="minorHAnsi" w:hAnsiTheme="minorHAnsi" w:cstheme="minorHAnsi"/>
          <w:color w:val="000000" w:themeColor="text1"/>
        </w:rPr>
        <w:t xml:space="preserve"> </w:t>
      </w:r>
      <w:r w:rsidR="00CD6D2F">
        <w:rPr>
          <w:rFonts w:asciiTheme="minorHAnsi" w:hAnsiTheme="minorHAnsi" w:cstheme="minorHAnsi"/>
          <w:color w:val="000000" w:themeColor="text1"/>
        </w:rPr>
        <w:t xml:space="preserve">i zajęciach wychowania fizycznego. </w:t>
      </w:r>
      <w:r w:rsidR="00BF52F5">
        <w:rPr>
          <w:rFonts w:asciiTheme="minorHAnsi" w:hAnsiTheme="minorHAnsi" w:cstheme="minorHAnsi"/>
          <w:color w:val="000000" w:themeColor="text1"/>
        </w:rPr>
        <w:t>Propozycja</w:t>
      </w:r>
      <w:r w:rsidR="00CD6D2F">
        <w:rPr>
          <w:rFonts w:asciiTheme="minorHAnsi" w:hAnsiTheme="minorHAnsi" w:cstheme="minorHAnsi"/>
          <w:color w:val="000000" w:themeColor="text1"/>
        </w:rPr>
        <w:t xml:space="preserve"> łącz</w:t>
      </w:r>
      <w:r w:rsidR="00BF52F5">
        <w:rPr>
          <w:rFonts w:asciiTheme="minorHAnsi" w:hAnsiTheme="minorHAnsi" w:cstheme="minorHAnsi"/>
          <w:color w:val="000000" w:themeColor="text1"/>
        </w:rPr>
        <w:t>y</w:t>
      </w:r>
      <w:r w:rsidR="00CD6D2F">
        <w:rPr>
          <w:rFonts w:asciiTheme="minorHAnsi" w:hAnsiTheme="minorHAnsi" w:cstheme="minorHAnsi"/>
          <w:color w:val="000000" w:themeColor="text1"/>
        </w:rPr>
        <w:t xml:space="preserve"> w sobie treści </w:t>
      </w:r>
      <w:r w:rsidR="000E181F">
        <w:rPr>
          <w:rFonts w:asciiTheme="minorHAnsi" w:hAnsiTheme="minorHAnsi" w:cstheme="minorHAnsi"/>
          <w:color w:val="000000" w:themeColor="text1"/>
        </w:rPr>
        <w:t xml:space="preserve">związane z topografią, </w:t>
      </w:r>
      <w:r w:rsidR="00B62D93">
        <w:rPr>
          <w:rFonts w:asciiTheme="minorHAnsi" w:hAnsiTheme="minorHAnsi" w:cstheme="minorHAnsi"/>
          <w:color w:val="000000" w:themeColor="text1"/>
        </w:rPr>
        <w:t>pracą z mapą</w:t>
      </w:r>
      <w:r w:rsidR="000A4894">
        <w:rPr>
          <w:rFonts w:asciiTheme="minorHAnsi" w:hAnsiTheme="minorHAnsi" w:cstheme="minorHAnsi"/>
          <w:color w:val="000000" w:themeColor="text1"/>
        </w:rPr>
        <w:t xml:space="preserve">, </w:t>
      </w:r>
      <w:r w:rsidR="00B62D93">
        <w:rPr>
          <w:rFonts w:asciiTheme="minorHAnsi" w:hAnsiTheme="minorHAnsi" w:cstheme="minorHAnsi"/>
          <w:color w:val="000000" w:themeColor="text1"/>
        </w:rPr>
        <w:t xml:space="preserve">wyznaczaniem kierunków, </w:t>
      </w:r>
      <w:r w:rsidR="000E181F">
        <w:rPr>
          <w:rFonts w:asciiTheme="minorHAnsi" w:hAnsiTheme="minorHAnsi" w:cstheme="minorHAnsi"/>
          <w:color w:val="000000" w:themeColor="text1"/>
        </w:rPr>
        <w:t>posługiwaniem się kompasem czy busolą</w:t>
      </w:r>
      <w:r w:rsidR="000A4894">
        <w:rPr>
          <w:rFonts w:asciiTheme="minorHAnsi" w:hAnsiTheme="minorHAnsi" w:cstheme="minorHAnsi"/>
          <w:color w:val="000000" w:themeColor="text1"/>
        </w:rPr>
        <w:t xml:space="preserve"> oraz z aktywnością ruchową. </w:t>
      </w:r>
      <w:r w:rsidR="006545BD">
        <w:rPr>
          <w:rFonts w:asciiTheme="minorHAnsi" w:hAnsiTheme="minorHAnsi" w:cstheme="minorHAnsi"/>
          <w:color w:val="000000" w:themeColor="text1"/>
        </w:rPr>
        <w:t xml:space="preserve">Zajęcia najlepiej poprowadzić dzieląc klasę na trzy osobowe grupy. </w:t>
      </w:r>
      <w:r w:rsidR="009744D7">
        <w:rPr>
          <w:rFonts w:asciiTheme="minorHAnsi" w:hAnsiTheme="minorHAnsi" w:cstheme="minorHAnsi"/>
          <w:color w:val="000000" w:themeColor="text1"/>
        </w:rPr>
        <w:t>Jeden z członków grupy obsługuje kompas czy busolę</w:t>
      </w:r>
      <w:r w:rsidR="00676058">
        <w:rPr>
          <w:rFonts w:asciiTheme="minorHAnsi" w:hAnsiTheme="minorHAnsi" w:cstheme="minorHAnsi"/>
          <w:color w:val="000000" w:themeColor="text1"/>
        </w:rPr>
        <w:t xml:space="preserve"> i wskazuje kierunek. Druga osoba porusza się zgodnie ze wskazaniem </w:t>
      </w:r>
      <w:r w:rsidR="00203304">
        <w:rPr>
          <w:rFonts w:asciiTheme="minorHAnsi" w:hAnsiTheme="minorHAnsi" w:cstheme="minorHAnsi"/>
          <w:color w:val="000000" w:themeColor="text1"/>
        </w:rPr>
        <w:t xml:space="preserve">kierunku. Trzeci członek zespołu odmierza wyznaczoną odległość pomiędzy </w:t>
      </w:r>
      <w:r w:rsidR="00300113">
        <w:rPr>
          <w:rFonts w:asciiTheme="minorHAnsi" w:hAnsiTheme="minorHAnsi" w:cstheme="minorHAnsi"/>
          <w:color w:val="000000" w:themeColor="text1"/>
        </w:rPr>
        <w:t>nimi.</w:t>
      </w:r>
      <w:r w:rsidR="004401AF">
        <w:rPr>
          <w:rFonts w:asciiTheme="minorHAnsi" w:hAnsiTheme="minorHAnsi" w:cstheme="minorHAnsi"/>
          <w:color w:val="000000" w:themeColor="text1"/>
        </w:rPr>
        <w:t xml:space="preserve"> </w:t>
      </w:r>
      <w:r w:rsidR="004401AF" w:rsidRPr="005F1378">
        <w:rPr>
          <w:rFonts w:asciiTheme="minorHAnsi" w:eastAsia="Times New Roman" w:hAnsiTheme="minorHAnsi" w:cstheme="minorHAnsi"/>
          <w:color w:val="000000" w:themeColor="text1"/>
          <w:shd w:val="clear" w:color="auto" w:fill="FFFFFF"/>
        </w:rPr>
        <w:t>Poruszając się w terenie można </w:t>
      </w:r>
      <w:r w:rsidR="004401AF" w:rsidRPr="005F1378">
        <w:rPr>
          <w:rStyle w:val="Pogrubienie"/>
          <w:rFonts w:asciiTheme="minorHAnsi" w:eastAsia="Times New Roman" w:hAnsiTheme="minorHAnsi" w:cstheme="minorHAnsi"/>
          <w:color w:val="000000" w:themeColor="text1"/>
          <w:shd w:val="clear" w:color="auto" w:fill="FFFFFF"/>
        </w:rPr>
        <w:t>chodzić na azymut</w:t>
      </w:r>
      <w:r w:rsidR="004401AF" w:rsidRPr="005F1378">
        <w:rPr>
          <w:rFonts w:asciiTheme="minorHAnsi" w:eastAsia="Times New Roman" w:hAnsiTheme="minorHAnsi" w:cstheme="minorHAnsi"/>
          <w:color w:val="000000" w:themeColor="text1"/>
          <w:shd w:val="clear" w:color="auto" w:fill="FFFFFF"/>
        </w:rPr>
        <w:t>, czyli podążać w kierunku wyznaczonym przed ten kąt, co pozwala nam trafić do wyznaczonego celu. Chodzenie na azymut czy też marsz na azymut stosuje się wyłącznie na krótkich dystansach.</w:t>
      </w:r>
      <w:r w:rsidR="00100CCE">
        <w:rPr>
          <w:rFonts w:asciiTheme="minorHAnsi" w:eastAsia="Times New Roman" w:hAnsiTheme="minorHAnsi" w:cstheme="minorHAnsi"/>
          <w:color w:val="000000" w:themeColor="text1"/>
          <w:shd w:val="clear" w:color="auto" w:fill="FFFFFF"/>
        </w:rPr>
        <w:t xml:space="preserve"> Tematyka zajęć jest możliwa do realizacji w terenie a i również hali gimnastycznej.</w:t>
      </w:r>
    </w:p>
    <w:p w14:paraId="5E2FBCAC" w14:textId="77777777" w:rsidR="0090329F" w:rsidRPr="00100CCE" w:rsidRDefault="0090329F" w:rsidP="005F1378">
      <w:pPr>
        <w:pStyle w:val="NormalnyWeb"/>
        <w:shd w:val="clear" w:color="auto" w:fill="FFFFFF"/>
        <w:spacing w:before="0" w:beforeAutospacing="0" w:after="150" w:afterAutospacing="0"/>
        <w:jc w:val="both"/>
        <w:divId w:val="286936753"/>
        <w:rPr>
          <w:rFonts w:asciiTheme="minorHAnsi" w:eastAsia="Times New Roman" w:hAnsiTheme="minorHAnsi" w:cstheme="minorHAnsi"/>
          <w:b/>
          <w:bCs/>
          <w:color w:val="000000" w:themeColor="text1"/>
          <w:shd w:val="clear" w:color="auto" w:fill="FFFFFF"/>
        </w:rPr>
      </w:pPr>
      <w:r w:rsidRPr="00100CCE">
        <w:rPr>
          <w:rFonts w:asciiTheme="minorHAnsi" w:eastAsia="Times New Roman" w:hAnsiTheme="minorHAnsi" w:cstheme="minorHAnsi"/>
          <w:b/>
          <w:bCs/>
          <w:color w:val="000000" w:themeColor="text1"/>
          <w:shd w:val="clear" w:color="auto" w:fill="FFFFFF"/>
        </w:rPr>
        <w:t>Temat: Marsz na azymut. Nauka wyznaczanie azymutu. Posługiwanie się busolą, kompasem.</w:t>
      </w:r>
    </w:p>
    <w:p w14:paraId="64022E98" w14:textId="77777777" w:rsidR="0090329F" w:rsidRDefault="0090329F" w:rsidP="005F1378">
      <w:pPr>
        <w:pStyle w:val="NormalnyWeb"/>
        <w:shd w:val="clear" w:color="auto" w:fill="FFFFFF"/>
        <w:spacing w:before="0" w:beforeAutospacing="0" w:after="150" w:afterAutospacing="0"/>
        <w:jc w:val="both"/>
        <w:divId w:val="286936753"/>
        <w:rPr>
          <w:rFonts w:asciiTheme="minorHAnsi" w:eastAsia="Times New Roman" w:hAnsiTheme="minorHAnsi" w:cstheme="minorHAnsi"/>
          <w:color w:val="000000" w:themeColor="text1"/>
          <w:shd w:val="clear" w:color="auto" w:fill="FFFFFF"/>
        </w:rPr>
      </w:pPr>
      <w:r w:rsidRPr="00100CCE">
        <w:rPr>
          <w:rFonts w:asciiTheme="minorHAnsi" w:eastAsia="Times New Roman" w:hAnsiTheme="minorHAnsi" w:cstheme="minorHAnsi"/>
          <w:b/>
          <w:bCs/>
          <w:color w:val="000000" w:themeColor="text1"/>
          <w:shd w:val="clear" w:color="auto" w:fill="FFFFFF"/>
        </w:rPr>
        <w:t>Miejsce:</w:t>
      </w:r>
      <w:r>
        <w:rPr>
          <w:rFonts w:asciiTheme="minorHAnsi" w:eastAsia="Times New Roman" w:hAnsiTheme="minorHAnsi" w:cstheme="minorHAnsi"/>
          <w:color w:val="000000" w:themeColor="text1"/>
          <w:shd w:val="clear" w:color="auto" w:fill="FFFFFF"/>
        </w:rPr>
        <w:t xml:space="preserve"> boisko przyszkolne, hala sportowa</w:t>
      </w:r>
    </w:p>
    <w:p w14:paraId="040F6B61" w14:textId="10E5DD7D" w:rsidR="00531FEE" w:rsidRDefault="0090329F" w:rsidP="005F1378">
      <w:pPr>
        <w:pStyle w:val="NormalnyWeb"/>
        <w:shd w:val="clear" w:color="auto" w:fill="FFFFFF"/>
        <w:spacing w:before="0" w:beforeAutospacing="0" w:after="150" w:afterAutospacing="0"/>
        <w:jc w:val="both"/>
        <w:divId w:val="286936753"/>
        <w:rPr>
          <w:rFonts w:asciiTheme="minorHAnsi" w:eastAsia="Times New Roman" w:hAnsiTheme="minorHAnsi" w:cstheme="minorHAnsi"/>
          <w:color w:val="000000" w:themeColor="text1"/>
          <w:shd w:val="clear" w:color="auto" w:fill="FFFFFF"/>
        </w:rPr>
      </w:pPr>
      <w:r w:rsidRPr="00100CCE">
        <w:rPr>
          <w:rFonts w:asciiTheme="minorHAnsi" w:eastAsia="Times New Roman" w:hAnsiTheme="minorHAnsi" w:cstheme="minorHAnsi"/>
          <w:b/>
          <w:bCs/>
          <w:color w:val="000000" w:themeColor="text1"/>
          <w:shd w:val="clear" w:color="auto" w:fill="FFFFFF"/>
        </w:rPr>
        <w:t>Przybory:</w:t>
      </w:r>
      <w:r>
        <w:rPr>
          <w:rFonts w:asciiTheme="minorHAnsi" w:eastAsia="Times New Roman" w:hAnsiTheme="minorHAnsi" w:cstheme="minorHAnsi"/>
          <w:color w:val="000000" w:themeColor="text1"/>
          <w:shd w:val="clear" w:color="auto" w:fill="FFFFFF"/>
        </w:rPr>
        <w:t xml:space="preserve"> kompas, busola, kreda, pachołki, kartka, długopis</w:t>
      </w:r>
      <w:r w:rsidR="00531FEE">
        <w:rPr>
          <w:rFonts w:asciiTheme="minorHAnsi" w:eastAsia="Times New Roman" w:hAnsiTheme="minorHAnsi" w:cstheme="minorHAnsi"/>
          <w:color w:val="000000" w:themeColor="text1"/>
          <w:shd w:val="clear" w:color="auto" w:fill="FFFFFF"/>
        </w:rPr>
        <w:t>, ta</w:t>
      </w:r>
      <w:r w:rsidR="00100CCE">
        <w:rPr>
          <w:rFonts w:asciiTheme="minorHAnsi" w:eastAsia="Times New Roman" w:hAnsiTheme="minorHAnsi" w:cstheme="minorHAnsi"/>
          <w:color w:val="000000" w:themeColor="text1"/>
          <w:shd w:val="clear" w:color="auto" w:fill="FFFFFF"/>
        </w:rPr>
        <w:t>ś</w:t>
      </w:r>
      <w:r w:rsidR="00531FEE">
        <w:rPr>
          <w:rFonts w:asciiTheme="minorHAnsi" w:eastAsia="Times New Roman" w:hAnsiTheme="minorHAnsi" w:cstheme="minorHAnsi"/>
          <w:color w:val="000000" w:themeColor="text1"/>
          <w:shd w:val="clear" w:color="auto" w:fill="FFFFFF"/>
        </w:rPr>
        <w:t>ma miernicza</w:t>
      </w:r>
    </w:p>
    <w:p w14:paraId="150EB834" w14:textId="028A557A" w:rsidR="0090329F" w:rsidRDefault="00531FEE" w:rsidP="005F1378">
      <w:pPr>
        <w:pStyle w:val="NormalnyWeb"/>
        <w:shd w:val="clear" w:color="auto" w:fill="FFFFFF"/>
        <w:spacing w:before="0" w:beforeAutospacing="0" w:after="150" w:afterAutospacing="0"/>
        <w:jc w:val="both"/>
        <w:divId w:val="286936753"/>
        <w:rPr>
          <w:rFonts w:asciiTheme="minorHAnsi" w:eastAsia="Times New Roman" w:hAnsiTheme="minorHAnsi" w:cstheme="minorHAnsi"/>
          <w:color w:val="000000" w:themeColor="text1"/>
          <w:shd w:val="clear" w:color="auto" w:fill="FFFFFF"/>
        </w:rPr>
      </w:pPr>
      <w:r w:rsidRPr="00100CCE">
        <w:rPr>
          <w:rFonts w:asciiTheme="minorHAnsi" w:eastAsia="Times New Roman" w:hAnsiTheme="minorHAnsi" w:cstheme="minorHAnsi"/>
          <w:b/>
          <w:bCs/>
          <w:color w:val="000000" w:themeColor="text1"/>
          <w:shd w:val="clear" w:color="auto" w:fill="FFFFFF"/>
        </w:rPr>
        <w:t>Czas</w:t>
      </w:r>
      <w:r>
        <w:rPr>
          <w:rFonts w:asciiTheme="minorHAnsi" w:eastAsia="Times New Roman" w:hAnsiTheme="minorHAnsi" w:cstheme="minorHAnsi"/>
          <w:color w:val="000000" w:themeColor="text1"/>
          <w:shd w:val="clear" w:color="auto" w:fill="FFFFFF"/>
        </w:rPr>
        <w:t>: Dwie jednostki lekcyjne</w:t>
      </w:r>
      <w:r w:rsidR="0090329F">
        <w:rPr>
          <w:rFonts w:asciiTheme="minorHAnsi" w:eastAsia="Times New Roman" w:hAnsiTheme="minorHAnsi" w:cstheme="minorHAnsi"/>
          <w:color w:val="000000" w:themeColor="text1"/>
          <w:shd w:val="clear" w:color="auto" w:fill="FFFFFF"/>
        </w:rPr>
        <w:t xml:space="preserve"> </w:t>
      </w:r>
    </w:p>
    <w:p w14:paraId="2DE77075" w14:textId="77777777" w:rsidR="00516D35" w:rsidRDefault="004F33A3" w:rsidP="00516D35">
      <w:pPr>
        <w:pStyle w:val="NormalnyWeb"/>
        <w:numPr>
          <w:ilvl w:val="0"/>
          <w:numId w:val="3"/>
        </w:numPr>
        <w:shd w:val="clear" w:color="auto" w:fill="FFFFFF"/>
        <w:spacing w:before="0" w:beforeAutospacing="0" w:after="150" w:afterAutospacing="0"/>
        <w:divId w:val="286936753"/>
        <w:rPr>
          <w:rFonts w:asciiTheme="minorHAnsi" w:hAnsiTheme="minorHAnsi" w:cstheme="minorHAnsi"/>
          <w:color w:val="000000" w:themeColor="text1"/>
        </w:rPr>
      </w:pPr>
      <w:r>
        <w:rPr>
          <w:rFonts w:asciiTheme="minorHAnsi" w:hAnsiTheme="minorHAnsi" w:cstheme="minorHAnsi"/>
          <w:color w:val="000000" w:themeColor="text1"/>
        </w:rPr>
        <w:t xml:space="preserve">Krok pierwszy </w:t>
      </w:r>
      <w:r w:rsidR="0076198C">
        <w:rPr>
          <w:rFonts w:asciiTheme="minorHAnsi" w:hAnsiTheme="minorHAnsi" w:cstheme="minorHAnsi"/>
          <w:color w:val="000000" w:themeColor="text1"/>
        </w:rPr>
        <w:t xml:space="preserve"> </w:t>
      </w:r>
      <w:r w:rsidR="00516D35" w:rsidRPr="00516D35">
        <w:rPr>
          <w:rFonts w:asciiTheme="minorHAnsi" w:hAnsiTheme="minorHAnsi" w:cstheme="minorHAnsi"/>
          <w:i/>
          <w:iCs/>
          <w:color w:val="2F5496" w:themeColor="accent1" w:themeShade="BF"/>
        </w:rPr>
        <w:t xml:space="preserve">Zapoznajemy uczniów z definicja azymutu i wyjaśniamy celowość zajęć oraz ich przebieg. </w:t>
      </w:r>
    </w:p>
    <w:p w14:paraId="5D9D4974" w14:textId="36E47CAB" w:rsidR="004F33A3" w:rsidRPr="00516D35" w:rsidRDefault="00516D35" w:rsidP="00516D35">
      <w:pPr>
        <w:pStyle w:val="NormalnyWeb"/>
        <w:shd w:val="clear" w:color="auto" w:fill="FFFFFF"/>
        <w:spacing w:before="0" w:beforeAutospacing="0" w:after="150" w:afterAutospacing="0"/>
        <w:ind w:left="720"/>
        <w:divId w:val="286936753"/>
        <w:rPr>
          <w:rFonts w:asciiTheme="minorHAnsi" w:hAnsiTheme="minorHAnsi" w:cstheme="minorHAnsi"/>
          <w:color w:val="000000" w:themeColor="text1"/>
        </w:rPr>
      </w:pPr>
      <w:r>
        <w:rPr>
          <w:rFonts w:asciiTheme="minorHAnsi" w:hAnsiTheme="minorHAnsi" w:cstheme="minorHAnsi"/>
          <w:color w:val="000000" w:themeColor="text1"/>
        </w:rPr>
        <w:t>P</w:t>
      </w:r>
      <w:r w:rsidR="0076198C" w:rsidRPr="00516D35">
        <w:rPr>
          <w:rFonts w:asciiTheme="minorHAnsi" w:hAnsiTheme="minorHAnsi" w:cstheme="minorHAnsi"/>
          <w:color w:val="000000" w:themeColor="text1"/>
        </w:rPr>
        <w:t>ojęcie azymutu</w:t>
      </w:r>
      <w:r w:rsidR="000D3C8B" w:rsidRPr="00516D35">
        <w:rPr>
          <w:rFonts w:asciiTheme="minorHAnsi" w:hAnsiTheme="minorHAnsi" w:cstheme="minorHAnsi"/>
          <w:color w:val="000000" w:themeColor="text1"/>
        </w:rPr>
        <w:t xml:space="preserve">. Najlepiej przytoczyć najprostszą definicję </w:t>
      </w:r>
      <w:r w:rsidR="00E07C04" w:rsidRPr="00516D35">
        <w:rPr>
          <w:rFonts w:asciiTheme="minorHAnsi" w:hAnsiTheme="minorHAnsi" w:cstheme="minorHAnsi"/>
          <w:color w:val="000000" w:themeColor="text1"/>
        </w:rPr>
        <w:t>i poprowadzić to w formie mini wykładu.</w:t>
      </w:r>
    </w:p>
    <w:p w14:paraId="68322DDF" w14:textId="39038753" w:rsidR="00300113" w:rsidRPr="005A1235" w:rsidRDefault="006836AB" w:rsidP="003860D4">
      <w:pPr>
        <w:pStyle w:val="NormalnyWeb"/>
        <w:shd w:val="clear" w:color="auto" w:fill="FFFFFF"/>
        <w:spacing w:before="120" w:beforeAutospacing="0" w:after="120" w:afterAutospacing="0"/>
        <w:jc w:val="both"/>
        <w:divId w:val="286936753"/>
        <w:rPr>
          <w:rFonts w:asciiTheme="minorHAnsi" w:hAnsiTheme="minorHAnsi" w:cstheme="minorHAnsi"/>
          <w:color w:val="000000" w:themeColor="text1"/>
        </w:rPr>
      </w:pPr>
      <w:r w:rsidRPr="005A1235">
        <w:rPr>
          <w:rFonts w:asciiTheme="minorHAnsi" w:hAnsiTheme="minorHAnsi" w:cstheme="minorHAnsi"/>
          <w:noProof/>
          <w:color w:val="000000" w:themeColor="text1"/>
        </w:rPr>
        <w:drawing>
          <wp:anchor distT="0" distB="0" distL="114300" distR="114300" simplePos="0" relativeHeight="251658240" behindDoc="0" locked="0" layoutInCell="1" allowOverlap="1" wp14:anchorId="57123177" wp14:editId="0308C654">
            <wp:simplePos x="0" y="0"/>
            <wp:positionH relativeFrom="column">
              <wp:posOffset>1299845</wp:posOffset>
            </wp:positionH>
            <wp:positionV relativeFrom="paragraph">
              <wp:posOffset>1172845</wp:posOffset>
            </wp:positionV>
            <wp:extent cx="2543810" cy="1918970"/>
            <wp:effectExtent l="0" t="0" r="8890" b="5080"/>
            <wp:wrapTopAndBottom/>
            <wp:docPr id="8" name="Obraz 8" descr="Image result for azym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zym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810" cy="191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C04" w:rsidRPr="003860D4">
        <w:rPr>
          <w:rFonts w:asciiTheme="minorHAnsi" w:hAnsiTheme="minorHAnsi" w:cstheme="minorHAnsi"/>
          <w:color w:val="000000" w:themeColor="text1"/>
        </w:rPr>
        <w:t xml:space="preserve">Azymut - </w:t>
      </w:r>
      <w:hyperlink r:id="rId6" w:tooltip="Kąt" w:history="1">
        <w:r w:rsidR="00E07C04" w:rsidRPr="005A1235">
          <w:t>kąt</w:t>
        </w:r>
      </w:hyperlink>
      <w:r w:rsidR="00E07C04" w:rsidRPr="003860D4">
        <w:rPr>
          <w:rFonts w:asciiTheme="minorHAnsi" w:hAnsiTheme="minorHAnsi" w:cstheme="minorHAnsi"/>
          <w:color w:val="000000" w:themeColor="text1"/>
        </w:rPr>
        <w:t> zawarty między </w:t>
      </w:r>
      <w:hyperlink r:id="rId7" w:tooltip="Północ" w:history="1">
        <w:r w:rsidR="00E07C04" w:rsidRPr="005A1235">
          <w:t>północną</w:t>
        </w:r>
      </w:hyperlink>
      <w:r w:rsidR="00E07C04" w:rsidRPr="003860D4">
        <w:rPr>
          <w:rFonts w:asciiTheme="minorHAnsi" w:hAnsiTheme="minorHAnsi" w:cstheme="minorHAnsi"/>
          <w:color w:val="000000" w:themeColor="text1"/>
        </w:rPr>
        <w:t> częścią </w:t>
      </w:r>
      <w:hyperlink r:id="rId8" w:tooltip="Południk" w:history="1">
        <w:r w:rsidR="00E07C04" w:rsidRPr="005A1235">
          <w:t>południka</w:t>
        </w:r>
      </w:hyperlink>
      <w:r w:rsidR="00E07C04" w:rsidRPr="003860D4">
        <w:rPr>
          <w:rFonts w:asciiTheme="minorHAnsi" w:hAnsiTheme="minorHAnsi" w:cstheme="minorHAnsi"/>
          <w:color w:val="000000" w:themeColor="text1"/>
        </w:rPr>
        <w:t> odniesienia a danym kierunkiem poziomym. Wartość azymutu liczy się zgodnie z ruchem wskazówek zegara i wyraża w </w:t>
      </w:r>
      <w:hyperlink r:id="rId9" w:tooltip="Miara kąta" w:history="1">
        <w:r w:rsidR="00E07C04" w:rsidRPr="005A1235">
          <w:t>mierze kątowej</w:t>
        </w:r>
      </w:hyperlink>
      <w:r w:rsidR="00E07C04" w:rsidRPr="003860D4">
        <w:rPr>
          <w:rFonts w:asciiTheme="minorHAnsi" w:hAnsiTheme="minorHAnsi" w:cstheme="minorHAnsi"/>
          <w:color w:val="000000" w:themeColor="text1"/>
        </w:rPr>
        <w:t>, najczęściej w </w:t>
      </w:r>
      <w:hyperlink r:id="rId10" w:tooltip="Stopień (kąt)" w:history="1">
        <w:r w:rsidR="00E07C04" w:rsidRPr="005A1235">
          <w:t>stopniach</w:t>
        </w:r>
      </w:hyperlink>
      <w:r w:rsidR="00E07C04" w:rsidRPr="003860D4">
        <w:rPr>
          <w:rFonts w:asciiTheme="minorHAnsi" w:hAnsiTheme="minorHAnsi" w:cstheme="minorHAnsi"/>
          <w:color w:val="000000" w:themeColor="text1"/>
        </w:rPr>
        <w:t>. Azymut może służyć do orientacji w terenie i do orientowania </w:t>
      </w:r>
      <w:hyperlink r:id="rId11" w:tooltip="Pomiary geodezyjne (strona nie istnieje)" w:history="1">
        <w:r w:rsidR="00E07C04" w:rsidRPr="005A1235">
          <w:t>pomiarów geodezyjnych</w:t>
        </w:r>
      </w:hyperlink>
      <w:r w:rsidR="00E07C04" w:rsidRPr="003860D4">
        <w:rPr>
          <w:rFonts w:asciiTheme="minorHAnsi" w:hAnsiTheme="minorHAnsi" w:cstheme="minorHAnsi"/>
          <w:color w:val="000000" w:themeColor="text1"/>
        </w:rPr>
        <w:t>.</w:t>
      </w:r>
      <w:r w:rsidR="003860D4" w:rsidRPr="003860D4">
        <w:rPr>
          <w:rFonts w:asciiTheme="minorHAnsi" w:hAnsiTheme="minorHAnsi" w:cstheme="minorHAnsi"/>
          <w:color w:val="000000" w:themeColor="text1"/>
        </w:rPr>
        <w:t xml:space="preserve"> </w:t>
      </w:r>
      <w:r w:rsidR="00300113" w:rsidRPr="005A1235">
        <w:rPr>
          <w:rFonts w:asciiTheme="minorHAnsi" w:hAnsiTheme="minorHAnsi" w:cstheme="minorHAnsi"/>
          <w:color w:val="000000" w:themeColor="text1"/>
        </w:rPr>
        <w:t>Cały widnokrąg dzielimy sobie jak (na kątomierzu) na 360° z czego 0° i 360° to północ magnetyczna.</w:t>
      </w:r>
    </w:p>
    <w:p w14:paraId="27263706" w14:textId="60E3AF19" w:rsidR="00081A6A" w:rsidRDefault="005A1235" w:rsidP="005A1235">
      <w:pPr>
        <w:pStyle w:val="NormalnyWeb"/>
        <w:shd w:val="clear" w:color="auto" w:fill="FFFFFF"/>
        <w:spacing w:before="120" w:beforeAutospacing="0" w:after="120" w:afterAutospacing="0"/>
        <w:jc w:val="both"/>
        <w:divId w:val="115413750"/>
        <w:rPr>
          <w:rFonts w:asciiTheme="minorHAnsi" w:hAnsiTheme="minorHAnsi" w:cstheme="minorHAnsi"/>
          <w:color w:val="000000" w:themeColor="text1"/>
        </w:rPr>
      </w:pPr>
      <w:r w:rsidRPr="005A1235">
        <w:rPr>
          <w:rFonts w:asciiTheme="minorHAnsi" w:hAnsiTheme="minorHAnsi" w:cstheme="minorHAnsi"/>
          <w:color w:val="000000" w:themeColor="text1"/>
        </w:rPr>
        <w:t xml:space="preserve">Pisząc prościej  - </w:t>
      </w:r>
      <w:r w:rsidR="00F15603" w:rsidRPr="005A1235">
        <w:rPr>
          <w:rFonts w:asciiTheme="minorHAnsi" w:hAnsiTheme="minorHAnsi" w:cstheme="minorHAnsi"/>
          <w:color w:val="000000" w:themeColor="text1"/>
        </w:rPr>
        <w:t>Azymut jest to kąt zawarty między kierunkiem północy magnetycznej, a nakazaną linią drogi (np. kierunkiem marszu), mierzony zawsze w prawo.</w:t>
      </w:r>
    </w:p>
    <w:p w14:paraId="472F3D14" w14:textId="659C3B4A" w:rsidR="00516D35" w:rsidRPr="00516D35" w:rsidRDefault="00516D35" w:rsidP="00300113">
      <w:pPr>
        <w:pStyle w:val="NormalnyWeb"/>
        <w:numPr>
          <w:ilvl w:val="0"/>
          <w:numId w:val="3"/>
        </w:numPr>
        <w:shd w:val="clear" w:color="auto" w:fill="FFFFFF"/>
        <w:spacing w:before="120" w:beforeAutospacing="0" w:after="120" w:afterAutospacing="0"/>
        <w:divId w:val="286936753"/>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Krok drugi </w:t>
      </w:r>
      <w:r>
        <w:rPr>
          <w:rFonts w:asciiTheme="minorHAnsi" w:hAnsiTheme="minorHAnsi" w:cstheme="minorHAnsi"/>
          <w:i/>
          <w:iCs/>
          <w:color w:val="2F5496" w:themeColor="accent1" w:themeShade="BF"/>
        </w:rPr>
        <w:t>Podział uczniów na zespoły trzy lub czteroosobowe (w zależności od ilości busoli, kompasów)</w:t>
      </w:r>
    </w:p>
    <w:p w14:paraId="359B7F58" w14:textId="154C912A" w:rsidR="00516D35" w:rsidRPr="00516D35" w:rsidRDefault="00516D35" w:rsidP="001A1746">
      <w:pPr>
        <w:pStyle w:val="NormalnyWeb"/>
        <w:shd w:val="clear" w:color="auto" w:fill="FFFFFF"/>
        <w:spacing w:before="120" w:beforeAutospacing="0" w:after="120" w:afterAutospacing="0"/>
        <w:jc w:val="both"/>
        <w:divId w:val="286936753"/>
        <w:rPr>
          <w:rFonts w:asciiTheme="minorHAnsi" w:hAnsiTheme="minorHAnsi" w:cstheme="minorHAnsi"/>
        </w:rPr>
      </w:pPr>
      <w:r>
        <w:rPr>
          <w:rFonts w:asciiTheme="minorHAnsi" w:hAnsiTheme="minorHAnsi" w:cstheme="minorHAnsi"/>
        </w:rPr>
        <w:t xml:space="preserve">Podziału na zespoły dokonujemy najlepiej na zespoły trzy lub czteroosobowe. Podział może determinować ilość dostępnych busoli i kompasów. </w:t>
      </w:r>
    </w:p>
    <w:p w14:paraId="59358990" w14:textId="3283963F" w:rsidR="00516D35" w:rsidRPr="00516D35" w:rsidRDefault="00516D35" w:rsidP="00300113">
      <w:pPr>
        <w:pStyle w:val="NormalnyWeb"/>
        <w:numPr>
          <w:ilvl w:val="0"/>
          <w:numId w:val="3"/>
        </w:numPr>
        <w:shd w:val="clear" w:color="auto" w:fill="FFFFFF"/>
        <w:spacing w:before="120" w:beforeAutospacing="0" w:after="120" w:afterAutospacing="0"/>
        <w:divId w:val="286936753"/>
        <w:rPr>
          <w:rFonts w:asciiTheme="minorHAnsi" w:hAnsiTheme="minorHAnsi" w:cstheme="minorHAnsi"/>
          <w:color w:val="000000" w:themeColor="text1"/>
        </w:rPr>
      </w:pPr>
      <w:bookmarkStart w:id="0" w:name="_Hlk117587952"/>
      <w:r>
        <w:rPr>
          <w:rFonts w:asciiTheme="minorHAnsi" w:hAnsiTheme="minorHAnsi" w:cstheme="minorHAnsi"/>
          <w:color w:val="000000" w:themeColor="text1"/>
        </w:rPr>
        <w:t xml:space="preserve">Krok trzeci </w:t>
      </w:r>
      <w:r>
        <w:rPr>
          <w:rFonts w:asciiTheme="minorHAnsi" w:hAnsiTheme="minorHAnsi" w:cstheme="minorHAnsi"/>
          <w:i/>
          <w:iCs/>
          <w:color w:val="2F5496" w:themeColor="accent1" w:themeShade="BF"/>
        </w:rPr>
        <w:t>Wyznaczanie miary</w:t>
      </w:r>
    </w:p>
    <w:bookmarkEnd w:id="0"/>
    <w:p w14:paraId="297BACD8" w14:textId="6B0C7262" w:rsidR="00516D35" w:rsidRDefault="00516D35" w:rsidP="0090329F">
      <w:pPr>
        <w:pStyle w:val="NormalnyWeb"/>
        <w:shd w:val="clear" w:color="auto" w:fill="FFFFFF"/>
        <w:spacing w:before="120" w:beforeAutospacing="0" w:after="120" w:afterAutospacing="0"/>
        <w:jc w:val="both"/>
        <w:divId w:val="286936753"/>
        <w:rPr>
          <w:rFonts w:asciiTheme="minorHAnsi" w:hAnsiTheme="minorHAnsi" w:cstheme="minorHAnsi"/>
          <w:color w:val="000000" w:themeColor="text1"/>
        </w:rPr>
      </w:pPr>
      <w:r>
        <w:rPr>
          <w:rFonts w:asciiTheme="minorHAnsi" w:hAnsiTheme="minorHAnsi" w:cstheme="minorHAnsi"/>
          <w:color w:val="000000" w:themeColor="text1"/>
        </w:rPr>
        <w:t>Prowadzący pokazuje wzorzec odległości</w:t>
      </w:r>
      <w:r w:rsidR="001A1746">
        <w:rPr>
          <w:rFonts w:asciiTheme="minorHAnsi" w:hAnsiTheme="minorHAnsi" w:cstheme="minorHAnsi"/>
          <w:color w:val="000000" w:themeColor="text1"/>
        </w:rPr>
        <w:t xml:space="preserve"> 1metra</w:t>
      </w:r>
      <w:r>
        <w:rPr>
          <w:rFonts w:asciiTheme="minorHAnsi" w:hAnsiTheme="minorHAnsi" w:cstheme="minorHAnsi"/>
          <w:color w:val="000000" w:themeColor="text1"/>
        </w:rPr>
        <w:t xml:space="preserve"> np. metr za pomocą taśmy mierniczej lub centymetra krawieckiego. Zadaniem zespołów jest odwzorowanie tej odległości i za pomocą sobie dostępnych pomocy np. pasek u spodni, sznurówki, kij, długość stopy odmierzyć ta odległość. W późniejszej części zajęć grupa będzie posługiwała się tym sposobem do wyznaczani odległości. </w:t>
      </w:r>
    </w:p>
    <w:p w14:paraId="7C61D4D7" w14:textId="169451E7" w:rsidR="00516D35" w:rsidRPr="00516D35" w:rsidRDefault="00516D35" w:rsidP="00516D35">
      <w:pPr>
        <w:pStyle w:val="NormalnyWeb"/>
        <w:numPr>
          <w:ilvl w:val="0"/>
          <w:numId w:val="3"/>
        </w:numPr>
        <w:shd w:val="clear" w:color="auto" w:fill="FFFFFF"/>
        <w:spacing w:before="120" w:beforeAutospacing="0" w:after="120" w:afterAutospacing="0"/>
        <w:divId w:val="286936753"/>
        <w:rPr>
          <w:rFonts w:asciiTheme="minorHAnsi" w:hAnsiTheme="minorHAnsi" w:cstheme="minorHAnsi"/>
          <w:color w:val="000000" w:themeColor="text1"/>
        </w:rPr>
      </w:pPr>
      <w:r>
        <w:rPr>
          <w:rFonts w:asciiTheme="minorHAnsi" w:hAnsiTheme="minorHAnsi" w:cstheme="minorHAnsi"/>
          <w:color w:val="000000" w:themeColor="text1"/>
        </w:rPr>
        <w:t xml:space="preserve">Krok czwarty </w:t>
      </w:r>
      <w:r>
        <w:rPr>
          <w:rFonts w:asciiTheme="minorHAnsi" w:hAnsiTheme="minorHAnsi" w:cstheme="minorHAnsi"/>
          <w:i/>
          <w:iCs/>
          <w:color w:val="2F5496" w:themeColor="accent1" w:themeShade="BF"/>
        </w:rPr>
        <w:t>Wyznaczanie odległości</w:t>
      </w:r>
    </w:p>
    <w:p w14:paraId="626A216C" w14:textId="4E49D7E5" w:rsidR="001A1746" w:rsidRDefault="001A1746" w:rsidP="001A1746">
      <w:pPr>
        <w:pStyle w:val="NormalnyWeb"/>
        <w:shd w:val="clear" w:color="auto" w:fill="FFFFFF"/>
        <w:spacing w:before="120" w:beforeAutospacing="0" w:after="120" w:afterAutospacing="0"/>
        <w:jc w:val="both"/>
        <w:divId w:val="286936753"/>
        <w:rPr>
          <w:rFonts w:asciiTheme="minorHAnsi" w:hAnsiTheme="minorHAnsi" w:cstheme="minorHAnsi"/>
        </w:rPr>
      </w:pPr>
      <w:r>
        <w:rPr>
          <w:rFonts w:asciiTheme="minorHAnsi" w:hAnsiTheme="minorHAnsi" w:cstheme="minorHAnsi"/>
        </w:rPr>
        <w:t xml:space="preserve">Zespoły ustawiają się na wyznaczonej przez prowadzącego linii. Prowadzący podaje odległość np. 18,5 metra. Zadaniem każdego zespołu jest wyznaczenie tej odległości za pomocą sposobu jaki sobie wybrali do wyznaczania miary 1metra. Za pomocą znacznika np. kredy, pachołka zaznacza punkt końcowy . Prowadzący za pomocą taśmy mierniczej wyznacza punkt docelowy 18,5 metra. Wygrywa zespół, który ustawił znacznik jak najbliżej punktu docelowego. </w:t>
      </w:r>
    </w:p>
    <w:p w14:paraId="0BAD869F" w14:textId="1352DA15" w:rsidR="001A1746" w:rsidRPr="001A1746" w:rsidRDefault="001D0682" w:rsidP="00300113">
      <w:pPr>
        <w:pStyle w:val="NormalnyWeb"/>
        <w:numPr>
          <w:ilvl w:val="0"/>
          <w:numId w:val="3"/>
        </w:numPr>
        <w:shd w:val="clear" w:color="auto" w:fill="FFFFFF"/>
        <w:spacing w:before="120" w:beforeAutospacing="0" w:after="120" w:afterAutospacing="0"/>
        <w:divId w:val="286936753"/>
        <w:rPr>
          <w:rFonts w:asciiTheme="minorHAnsi" w:hAnsiTheme="minorHAnsi" w:cstheme="minorHAnsi"/>
          <w:color w:val="000000" w:themeColor="text1"/>
        </w:rPr>
      </w:pPr>
      <w:bookmarkStart w:id="1" w:name="_Hlk117591536"/>
      <w:r>
        <w:rPr>
          <w:rFonts w:eastAsia="Times New Roman"/>
        </w:rPr>
        <w:t xml:space="preserve">Krok </w:t>
      </w:r>
      <w:r w:rsidR="001A1746">
        <w:rPr>
          <w:rFonts w:eastAsia="Times New Roman"/>
        </w:rPr>
        <w:t xml:space="preserve">piąty </w:t>
      </w:r>
      <w:r w:rsidR="001A1746">
        <w:rPr>
          <w:rFonts w:asciiTheme="minorHAnsi" w:hAnsiTheme="minorHAnsi" w:cstheme="minorHAnsi"/>
          <w:i/>
          <w:iCs/>
          <w:color w:val="2F5496" w:themeColor="accent1" w:themeShade="BF"/>
        </w:rPr>
        <w:t>Wyznaczanie azymutu</w:t>
      </w:r>
    </w:p>
    <w:bookmarkEnd w:id="1"/>
    <w:p w14:paraId="7135F971" w14:textId="5E7E72E6" w:rsidR="00081A6A" w:rsidRDefault="001A1746" w:rsidP="005E04C5">
      <w:pPr>
        <w:pStyle w:val="NormalnyWeb"/>
        <w:shd w:val="clear" w:color="auto" w:fill="FFFFFF"/>
        <w:spacing w:before="120" w:beforeAutospacing="0" w:after="120" w:afterAutospacing="0"/>
        <w:jc w:val="both"/>
        <w:divId w:val="286936753"/>
        <w:rPr>
          <w:rFonts w:eastAsia="Times New Roman"/>
        </w:rPr>
      </w:pPr>
      <w:r>
        <w:rPr>
          <w:rFonts w:eastAsia="Times New Roman"/>
        </w:rPr>
        <w:t>Uczniowie pracują w wyznaczonych wcześniej grupach</w:t>
      </w:r>
      <w:r w:rsidR="00081A6A">
        <w:rPr>
          <w:rFonts w:eastAsia="Times New Roman"/>
        </w:rPr>
        <w:t xml:space="preserve">. Jedna z osób zajmuje się obsługą busoli, druga ustawia się na kierunku wskazanym przez obsługującego busolę, a kolejna dokonuje pomiaru odległości. </w:t>
      </w:r>
      <w:r w:rsidR="005E04C5">
        <w:rPr>
          <w:rFonts w:eastAsia="Times New Roman"/>
        </w:rPr>
        <w:t>Prowadzący podaje wartość 90</w:t>
      </w:r>
      <w:r w:rsidR="0044546B">
        <w:rPr>
          <w:rFonts w:eastAsia="Times New Roman"/>
        </w:rPr>
        <w:t xml:space="preserve"> stopni</w:t>
      </w:r>
      <w:r w:rsidR="005E04C5">
        <w:rPr>
          <w:rFonts w:eastAsia="Times New Roman"/>
        </w:rPr>
        <w:t xml:space="preserve"> 10 metrów. </w:t>
      </w:r>
    </w:p>
    <w:p w14:paraId="02D5EBEF" w14:textId="04FA2B38" w:rsidR="00455B03" w:rsidRDefault="00455B03" w:rsidP="005E04C5">
      <w:pPr>
        <w:pStyle w:val="NormalnyWeb"/>
        <w:shd w:val="clear" w:color="auto" w:fill="FFFFFF"/>
        <w:spacing w:before="120" w:beforeAutospacing="0" w:after="120" w:afterAutospacing="0"/>
        <w:jc w:val="both"/>
        <w:divId w:val="286936753"/>
        <w:rPr>
          <w:rFonts w:eastAsia="Times New Roman"/>
        </w:rPr>
      </w:pPr>
      <w:r>
        <w:rPr>
          <w:rFonts w:eastAsia="Times New Roman"/>
        </w:rPr>
        <w:t xml:space="preserve">Wszystkie zespoły wykonują to samo zadanie z jednej linii. </w:t>
      </w:r>
      <w:r w:rsidR="0044546B">
        <w:rPr>
          <w:rFonts w:eastAsia="Times New Roman"/>
        </w:rPr>
        <w:t xml:space="preserve">Prowadzący kontroluje wykonanie zadania. </w:t>
      </w:r>
    </w:p>
    <w:p w14:paraId="3A5FCD29" w14:textId="021E7811" w:rsidR="003F4539" w:rsidRPr="001A1746" w:rsidRDefault="003F4539" w:rsidP="003F4539">
      <w:pPr>
        <w:pStyle w:val="NormalnyWeb"/>
        <w:numPr>
          <w:ilvl w:val="0"/>
          <w:numId w:val="3"/>
        </w:numPr>
        <w:shd w:val="clear" w:color="auto" w:fill="FFFFFF"/>
        <w:spacing w:before="120" w:beforeAutospacing="0" w:after="120" w:afterAutospacing="0"/>
        <w:divId w:val="286936753"/>
        <w:rPr>
          <w:rFonts w:asciiTheme="minorHAnsi" w:hAnsiTheme="minorHAnsi" w:cstheme="minorHAnsi"/>
          <w:color w:val="000000" w:themeColor="text1"/>
        </w:rPr>
      </w:pPr>
      <w:r>
        <w:rPr>
          <w:rFonts w:eastAsia="Times New Roman"/>
        </w:rPr>
        <w:t xml:space="preserve">Krok szósty </w:t>
      </w:r>
      <w:r w:rsidR="0044546B">
        <w:rPr>
          <w:rFonts w:asciiTheme="minorHAnsi" w:hAnsiTheme="minorHAnsi" w:cstheme="minorHAnsi"/>
          <w:i/>
          <w:iCs/>
          <w:color w:val="2F5496" w:themeColor="accent1" w:themeShade="BF"/>
        </w:rPr>
        <w:t>Marsz na azymut</w:t>
      </w:r>
      <w:r>
        <w:rPr>
          <w:rFonts w:asciiTheme="minorHAnsi" w:hAnsiTheme="minorHAnsi" w:cstheme="minorHAnsi"/>
          <w:i/>
          <w:iCs/>
          <w:color w:val="2F5496" w:themeColor="accent1" w:themeShade="BF"/>
        </w:rPr>
        <w:t xml:space="preserve"> </w:t>
      </w:r>
    </w:p>
    <w:p w14:paraId="31A2308B" w14:textId="6DD7544A" w:rsidR="003F4539" w:rsidRDefault="0044546B" w:rsidP="005E04C5">
      <w:pPr>
        <w:pStyle w:val="NormalnyWeb"/>
        <w:shd w:val="clear" w:color="auto" w:fill="FFFFFF"/>
        <w:spacing w:before="120" w:beforeAutospacing="0" w:after="120" w:afterAutospacing="0"/>
        <w:jc w:val="both"/>
        <w:divId w:val="286936753"/>
        <w:rPr>
          <w:rFonts w:eastAsia="Times New Roman"/>
        </w:rPr>
      </w:pPr>
      <w:r>
        <w:rPr>
          <w:rFonts w:eastAsia="Times New Roman"/>
        </w:rPr>
        <w:t xml:space="preserve">Zadanie dla wszystkich grup. Wspólne miejsce startu i zadanie dla wszystkich jest to samo. Drużyny losują kolejność startu. </w:t>
      </w:r>
      <w:r w:rsidR="0090329F">
        <w:rPr>
          <w:rFonts w:eastAsia="Times New Roman"/>
        </w:rPr>
        <w:t xml:space="preserve">Po przebyciu trasy drużyny zaznaczają swoje punkty końcowe. </w:t>
      </w:r>
    </w:p>
    <w:p w14:paraId="372AE97F" w14:textId="77777777" w:rsidR="0044546B" w:rsidRDefault="00455B03" w:rsidP="00455B03">
      <w:pPr>
        <w:pStyle w:val="NormalnyWeb"/>
        <w:shd w:val="clear" w:color="auto" w:fill="FFFFFF"/>
        <w:spacing w:before="0" w:beforeAutospacing="0" w:after="0" w:afterAutospacing="0"/>
        <w:rPr>
          <w:rStyle w:val="Pogrubienie"/>
          <w:rFonts w:ascii="Dosis" w:hAnsi="Dosis"/>
          <w:b w:val="0"/>
          <w:bCs w:val="0"/>
          <w:i/>
          <w:iCs/>
          <w:color w:val="333333"/>
          <w:sz w:val="26"/>
          <w:szCs w:val="26"/>
        </w:rPr>
      </w:pPr>
      <w:r w:rsidRPr="0044546B">
        <w:rPr>
          <w:rStyle w:val="Pogrubienie"/>
          <w:rFonts w:ascii="Dosis" w:hAnsi="Dosis"/>
          <w:b w:val="0"/>
          <w:bCs w:val="0"/>
          <w:i/>
          <w:iCs/>
          <w:color w:val="333333"/>
          <w:sz w:val="26"/>
          <w:szCs w:val="26"/>
        </w:rPr>
        <w:t>Posługując się kompasem</w:t>
      </w:r>
      <w:r w:rsidR="0044546B">
        <w:rPr>
          <w:rStyle w:val="Pogrubienie"/>
          <w:rFonts w:ascii="Dosis" w:hAnsi="Dosis"/>
          <w:b w:val="0"/>
          <w:bCs w:val="0"/>
          <w:i/>
          <w:iCs/>
          <w:color w:val="333333"/>
          <w:sz w:val="26"/>
          <w:szCs w:val="26"/>
        </w:rPr>
        <w:t>, busolą</w:t>
      </w:r>
      <w:r w:rsidRPr="0044546B">
        <w:rPr>
          <w:rStyle w:val="Pogrubienie"/>
          <w:rFonts w:ascii="Dosis" w:hAnsi="Dosis"/>
          <w:b w:val="0"/>
          <w:bCs w:val="0"/>
          <w:i/>
          <w:iCs/>
          <w:color w:val="333333"/>
          <w:sz w:val="26"/>
          <w:szCs w:val="26"/>
        </w:rPr>
        <w:t xml:space="preserve"> </w:t>
      </w:r>
      <w:r w:rsidR="0044546B">
        <w:rPr>
          <w:rStyle w:val="Pogrubienie"/>
          <w:rFonts w:ascii="Dosis" w:hAnsi="Dosis"/>
          <w:b w:val="0"/>
          <w:bCs w:val="0"/>
          <w:i/>
          <w:iCs/>
          <w:color w:val="333333"/>
          <w:sz w:val="26"/>
          <w:szCs w:val="26"/>
        </w:rPr>
        <w:t xml:space="preserve">drużyny maszerują od punktu do punktu, który kolejno wyznaczają.  Maszeruj : </w:t>
      </w:r>
    </w:p>
    <w:p w14:paraId="098A929A" w14:textId="61C6CB09" w:rsidR="0044546B" w:rsidRDefault="0044546B" w:rsidP="0044546B">
      <w:pPr>
        <w:pStyle w:val="NormalnyWeb"/>
        <w:numPr>
          <w:ilvl w:val="0"/>
          <w:numId w:val="7"/>
        </w:numPr>
        <w:shd w:val="clear" w:color="auto" w:fill="FFFFFF"/>
        <w:spacing w:before="0" w:beforeAutospacing="0" w:after="0" w:afterAutospacing="0"/>
        <w:rPr>
          <w:rStyle w:val="Pogrubienie"/>
          <w:rFonts w:eastAsia="Times New Roman"/>
          <w:b w:val="0"/>
          <w:bCs w:val="0"/>
        </w:rPr>
      </w:pPr>
      <w:r>
        <w:rPr>
          <w:rStyle w:val="Pogrubienie"/>
          <w:rFonts w:eastAsia="Times New Roman"/>
          <w:b w:val="0"/>
          <w:bCs w:val="0"/>
        </w:rPr>
        <w:t>90 stopni 10 m</w:t>
      </w:r>
    </w:p>
    <w:p w14:paraId="2267F2DC" w14:textId="779948F3" w:rsidR="0044546B" w:rsidRDefault="0044546B" w:rsidP="0044546B">
      <w:pPr>
        <w:pStyle w:val="NormalnyWeb"/>
        <w:numPr>
          <w:ilvl w:val="0"/>
          <w:numId w:val="7"/>
        </w:numPr>
        <w:shd w:val="clear" w:color="auto" w:fill="FFFFFF"/>
        <w:spacing w:before="0" w:beforeAutospacing="0" w:after="0" w:afterAutospacing="0"/>
        <w:rPr>
          <w:rStyle w:val="Pogrubienie"/>
          <w:rFonts w:eastAsia="Times New Roman"/>
          <w:b w:val="0"/>
          <w:bCs w:val="0"/>
        </w:rPr>
      </w:pPr>
      <w:r>
        <w:rPr>
          <w:rStyle w:val="Pogrubienie"/>
          <w:rFonts w:eastAsia="Times New Roman"/>
          <w:b w:val="0"/>
          <w:bCs w:val="0"/>
        </w:rPr>
        <w:t>145 stopni 25 m</w:t>
      </w:r>
    </w:p>
    <w:p w14:paraId="4E907A21" w14:textId="34779B3E" w:rsidR="0044546B" w:rsidRDefault="0044546B" w:rsidP="0044546B">
      <w:pPr>
        <w:pStyle w:val="NormalnyWeb"/>
        <w:numPr>
          <w:ilvl w:val="0"/>
          <w:numId w:val="7"/>
        </w:numPr>
        <w:shd w:val="clear" w:color="auto" w:fill="FFFFFF"/>
        <w:spacing w:before="0" w:beforeAutospacing="0" w:after="0" w:afterAutospacing="0"/>
        <w:rPr>
          <w:rStyle w:val="Pogrubienie"/>
          <w:rFonts w:eastAsia="Times New Roman"/>
          <w:b w:val="0"/>
          <w:bCs w:val="0"/>
        </w:rPr>
      </w:pPr>
      <w:r>
        <w:rPr>
          <w:rStyle w:val="Pogrubienie"/>
          <w:rFonts w:eastAsia="Times New Roman"/>
          <w:b w:val="0"/>
          <w:bCs w:val="0"/>
        </w:rPr>
        <w:t>75 stopni 18,5 m</w:t>
      </w:r>
    </w:p>
    <w:p w14:paraId="6B8B69C5" w14:textId="4D7E4AEF" w:rsidR="0090329F" w:rsidRDefault="0090329F" w:rsidP="0090329F">
      <w:pPr>
        <w:pStyle w:val="NormalnyWeb"/>
        <w:shd w:val="clear" w:color="auto" w:fill="FFFFFF"/>
        <w:spacing w:before="0" w:beforeAutospacing="0" w:after="0" w:afterAutospacing="0"/>
        <w:rPr>
          <w:rStyle w:val="Pogrubienie"/>
          <w:rFonts w:eastAsia="Times New Roman"/>
          <w:b w:val="0"/>
          <w:bCs w:val="0"/>
        </w:rPr>
      </w:pPr>
      <w:r>
        <w:rPr>
          <w:rStyle w:val="Pogrubienie"/>
          <w:rFonts w:eastAsia="Times New Roman"/>
          <w:b w:val="0"/>
          <w:bCs w:val="0"/>
        </w:rPr>
        <w:t>Prowadzący wyznacza punk końcowy marszu. Wygrywa drużyna, która stanęła najbliżej punktu końcowego.</w:t>
      </w:r>
    </w:p>
    <w:p w14:paraId="2F3BDB64" w14:textId="265C5DE7" w:rsidR="0090329F" w:rsidRDefault="0090329F" w:rsidP="0090329F">
      <w:pPr>
        <w:pStyle w:val="NormalnyWeb"/>
        <w:shd w:val="clear" w:color="auto" w:fill="FFFFFF"/>
        <w:spacing w:before="0" w:beforeAutospacing="0" w:after="0" w:afterAutospacing="0"/>
        <w:ind w:left="720"/>
        <w:rPr>
          <w:rStyle w:val="Pogrubienie"/>
          <w:rFonts w:eastAsia="Times New Roman"/>
          <w:b w:val="0"/>
          <w:bCs w:val="0"/>
        </w:rPr>
      </w:pPr>
    </w:p>
    <w:p w14:paraId="67F3E927" w14:textId="4128A2E5" w:rsidR="0090329F" w:rsidRDefault="0090329F" w:rsidP="00807F9B">
      <w:pPr>
        <w:pStyle w:val="NormalnyWeb"/>
        <w:shd w:val="clear" w:color="auto" w:fill="FFFFFF"/>
        <w:spacing w:before="0" w:beforeAutospacing="0" w:after="0" w:afterAutospacing="0"/>
        <w:rPr>
          <w:rFonts w:eastAsia="Times New Roman"/>
        </w:rPr>
      </w:pPr>
      <w:r>
        <w:rPr>
          <w:rFonts w:eastAsia="Times New Roman"/>
        </w:rPr>
        <w:t>Bibliografia:</w:t>
      </w:r>
    </w:p>
    <w:p w14:paraId="6930AF94" w14:textId="6AE02D4B" w:rsidR="0090329F" w:rsidRDefault="00000000" w:rsidP="00807F9B">
      <w:pPr>
        <w:pStyle w:val="NormalnyWeb"/>
        <w:numPr>
          <w:ilvl w:val="0"/>
          <w:numId w:val="8"/>
        </w:numPr>
        <w:shd w:val="clear" w:color="auto" w:fill="FFFFFF"/>
        <w:spacing w:before="0" w:beforeAutospacing="0" w:after="0" w:afterAutospacing="0"/>
        <w:rPr>
          <w:rFonts w:asciiTheme="minorHAnsi" w:hAnsiTheme="minorHAnsi" w:cstheme="minorBidi"/>
          <w:sz w:val="22"/>
          <w:szCs w:val="22"/>
        </w:rPr>
      </w:pPr>
      <w:hyperlink r:id="rId12" w:history="1">
        <w:r w:rsidR="0090329F" w:rsidRPr="0090329F">
          <w:rPr>
            <w:rFonts w:asciiTheme="minorHAnsi" w:hAnsiTheme="minorHAnsi" w:cstheme="minorBidi"/>
            <w:color w:val="0000FF"/>
            <w:sz w:val="22"/>
            <w:szCs w:val="22"/>
            <w:u w:val="single"/>
          </w:rPr>
          <w:t>Wyznaczanie azymutu (guru.edu.pl)</w:t>
        </w:r>
      </w:hyperlink>
    </w:p>
    <w:p w14:paraId="33D0C346" w14:textId="161181A6" w:rsidR="00807F9B" w:rsidRDefault="00000000" w:rsidP="00807F9B">
      <w:pPr>
        <w:pStyle w:val="NormalnyWeb"/>
        <w:numPr>
          <w:ilvl w:val="0"/>
          <w:numId w:val="8"/>
        </w:numPr>
        <w:shd w:val="clear" w:color="auto" w:fill="FFFFFF"/>
        <w:spacing w:before="0" w:beforeAutospacing="0" w:after="0" w:afterAutospacing="0"/>
        <w:rPr>
          <w:rFonts w:eastAsia="Times New Roman"/>
        </w:rPr>
      </w:pPr>
      <w:hyperlink r:id="rId13" w:history="1">
        <w:r w:rsidR="00807F9B" w:rsidRPr="00807F9B">
          <w:rPr>
            <w:rFonts w:asciiTheme="minorHAnsi" w:hAnsiTheme="minorHAnsi" w:cstheme="minorBidi"/>
            <w:color w:val="0000FF"/>
            <w:sz w:val="22"/>
            <w:szCs w:val="22"/>
            <w:u w:val="single"/>
          </w:rPr>
          <w:t>Jak używać kompasu - blog Skalnik</w:t>
        </w:r>
      </w:hyperlink>
    </w:p>
    <w:p w14:paraId="5B23E33E" w14:textId="77777777" w:rsidR="0090329F" w:rsidRDefault="0090329F" w:rsidP="0044546B">
      <w:pPr>
        <w:pStyle w:val="NormalnyWeb"/>
        <w:shd w:val="clear" w:color="auto" w:fill="FFFFFF"/>
        <w:spacing w:before="150" w:beforeAutospacing="0" w:after="450" w:afterAutospacing="0"/>
        <w:ind w:left="720"/>
        <w:rPr>
          <w:rFonts w:eastAsia="Times New Roman"/>
        </w:rPr>
      </w:pPr>
    </w:p>
    <w:p w14:paraId="43097406" w14:textId="5CB4E1D8" w:rsidR="0090329F" w:rsidRDefault="0090329F" w:rsidP="0044546B">
      <w:pPr>
        <w:pStyle w:val="NormalnyWeb"/>
        <w:shd w:val="clear" w:color="auto" w:fill="FFFFFF"/>
        <w:spacing w:before="150" w:beforeAutospacing="0" w:after="450" w:afterAutospacing="0"/>
        <w:ind w:left="720"/>
        <w:rPr>
          <w:rFonts w:eastAsia="Times New Roman"/>
        </w:rPr>
      </w:pPr>
    </w:p>
    <w:p w14:paraId="2249093E" w14:textId="77777777" w:rsidR="0090329F" w:rsidRPr="0044546B" w:rsidRDefault="0090329F" w:rsidP="0044546B">
      <w:pPr>
        <w:pStyle w:val="NormalnyWeb"/>
        <w:shd w:val="clear" w:color="auto" w:fill="FFFFFF"/>
        <w:spacing w:before="150" w:beforeAutospacing="0" w:after="450" w:afterAutospacing="0"/>
        <w:ind w:left="720"/>
        <w:rPr>
          <w:rFonts w:eastAsia="Times New Roman"/>
        </w:rPr>
      </w:pPr>
    </w:p>
    <w:sectPr w:rsidR="0090329F" w:rsidRPr="00445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osis">
    <w:altName w:val="Calibri"/>
    <w:charset w:val="EE"/>
    <w:family w:val="auto"/>
    <w:pitch w:val="variable"/>
    <w:sig w:usb0="A00000BF" w:usb1="4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3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B2737"/>
    <w:multiLevelType w:val="hybridMultilevel"/>
    <w:tmpl w:val="5F88615E"/>
    <w:lvl w:ilvl="0" w:tplc="08389FBC">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596517"/>
    <w:multiLevelType w:val="hybridMultilevel"/>
    <w:tmpl w:val="CE96F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BC1FC4"/>
    <w:multiLevelType w:val="hybridMultilevel"/>
    <w:tmpl w:val="D72C3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CA277C"/>
    <w:multiLevelType w:val="hybridMultilevel"/>
    <w:tmpl w:val="45623B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14535C"/>
    <w:multiLevelType w:val="hybridMultilevel"/>
    <w:tmpl w:val="89761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1B56E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70432"/>
    <w:multiLevelType w:val="hybridMultilevel"/>
    <w:tmpl w:val="98F8DF9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663758">
    <w:abstractNumId w:val="0"/>
  </w:num>
  <w:num w:numId="2" w16cid:durableId="1629316269">
    <w:abstractNumId w:val="6"/>
  </w:num>
  <w:num w:numId="3" w16cid:durableId="1429958150">
    <w:abstractNumId w:val="7"/>
  </w:num>
  <w:num w:numId="4" w16cid:durableId="1730952679">
    <w:abstractNumId w:val="3"/>
  </w:num>
  <w:num w:numId="5" w16cid:durableId="1620186118">
    <w:abstractNumId w:val="2"/>
  </w:num>
  <w:num w:numId="6" w16cid:durableId="41370396">
    <w:abstractNumId w:val="4"/>
  </w:num>
  <w:num w:numId="7" w16cid:durableId="1530872437">
    <w:abstractNumId w:val="5"/>
  </w:num>
  <w:num w:numId="8" w16cid:durableId="122756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E6"/>
    <w:rsid w:val="00031A2D"/>
    <w:rsid w:val="00081A6A"/>
    <w:rsid w:val="000A4894"/>
    <w:rsid w:val="000D1EA2"/>
    <w:rsid w:val="000D3C8B"/>
    <w:rsid w:val="000E181F"/>
    <w:rsid w:val="00100CCE"/>
    <w:rsid w:val="001A1746"/>
    <w:rsid w:val="001D0682"/>
    <w:rsid w:val="00203304"/>
    <w:rsid w:val="002A52AE"/>
    <w:rsid w:val="00300113"/>
    <w:rsid w:val="00346EAC"/>
    <w:rsid w:val="003860D4"/>
    <w:rsid w:val="003A116A"/>
    <w:rsid w:val="003F4539"/>
    <w:rsid w:val="00400E35"/>
    <w:rsid w:val="004401AF"/>
    <w:rsid w:val="0044546B"/>
    <w:rsid w:val="00455B03"/>
    <w:rsid w:val="004F33A3"/>
    <w:rsid w:val="00516D35"/>
    <w:rsid w:val="00531FEE"/>
    <w:rsid w:val="005A1235"/>
    <w:rsid w:val="005B114B"/>
    <w:rsid w:val="005E04C5"/>
    <w:rsid w:val="005F1378"/>
    <w:rsid w:val="00650A29"/>
    <w:rsid w:val="006545BD"/>
    <w:rsid w:val="00676058"/>
    <w:rsid w:val="006836AB"/>
    <w:rsid w:val="007224EA"/>
    <w:rsid w:val="0076198C"/>
    <w:rsid w:val="00803E16"/>
    <w:rsid w:val="00807F9B"/>
    <w:rsid w:val="0090329F"/>
    <w:rsid w:val="009600BB"/>
    <w:rsid w:val="009744D7"/>
    <w:rsid w:val="00AA5DC4"/>
    <w:rsid w:val="00B62D93"/>
    <w:rsid w:val="00B908FA"/>
    <w:rsid w:val="00B94D39"/>
    <w:rsid w:val="00BF52F5"/>
    <w:rsid w:val="00CA75C9"/>
    <w:rsid w:val="00CD6D2F"/>
    <w:rsid w:val="00D329A0"/>
    <w:rsid w:val="00DD4AE6"/>
    <w:rsid w:val="00E07C04"/>
    <w:rsid w:val="00E437C5"/>
    <w:rsid w:val="00E575D3"/>
    <w:rsid w:val="00EE0A94"/>
    <w:rsid w:val="00F15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E721"/>
  <w15:chartTrackingRefBased/>
  <w15:docId w15:val="{587F2447-B2CB-45D1-B0F1-2EBAE8A8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4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D4A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52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156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4AE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D4AE6"/>
    <w:rPr>
      <w:rFonts w:asciiTheme="majorHAnsi" w:eastAsiaTheme="majorEastAsia" w:hAnsiTheme="majorHAnsi" w:cstheme="majorBidi"/>
      <w:color w:val="2F5496" w:themeColor="accent1" w:themeShade="BF"/>
      <w:sz w:val="26"/>
      <w:szCs w:val="26"/>
    </w:rPr>
  </w:style>
  <w:style w:type="paragraph" w:customStyle="1" w:styleId="intro">
    <w:name w:val="intro"/>
    <w:basedOn w:val="Normalny"/>
    <w:rsid w:val="00DD4AE6"/>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DD4AE6"/>
    <w:rPr>
      <w:b/>
      <w:bCs/>
    </w:rPr>
  </w:style>
  <w:style w:type="paragraph" w:styleId="NormalnyWeb">
    <w:name w:val="Normal (Web)"/>
    <w:basedOn w:val="Normalny"/>
    <w:uiPriority w:val="99"/>
    <w:unhideWhenUsed/>
    <w:rsid w:val="00DD4AE6"/>
    <w:pPr>
      <w:spacing w:before="100" w:beforeAutospacing="1" w:after="100" w:afterAutospacing="1" w:line="240" w:lineRule="auto"/>
    </w:pPr>
    <w:rPr>
      <w:rFonts w:ascii="Times New Roman" w:hAnsi="Times New Roman" w:cs="Times New Roman"/>
      <w:sz w:val="24"/>
      <w:szCs w:val="24"/>
    </w:rPr>
  </w:style>
  <w:style w:type="paragraph" w:customStyle="1" w:styleId="cleaner">
    <w:name w:val="cleaner"/>
    <w:basedOn w:val="Normalny"/>
    <w:rsid w:val="00DD4AE6"/>
    <w:pPr>
      <w:spacing w:before="100" w:beforeAutospacing="1" w:after="100" w:afterAutospacing="1" w:line="240" w:lineRule="auto"/>
    </w:pPr>
    <w:rPr>
      <w:rFonts w:ascii="Times New Roman" w:hAnsi="Times New Roman" w:cs="Times New Roman"/>
      <w:sz w:val="24"/>
      <w:szCs w:val="24"/>
    </w:rPr>
  </w:style>
  <w:style w:type="character" w:styleId="Hipercze">
    <w:name w:val="Hyperlink"/>
    <w:basedOn w:val="Domylnaczcionkaakapitu"/>
    <w:uiPriority w:val="99"/>
    <w:semiHidden/>
    <w:unhideWhenUsed/>
    <w:rsid w:val="00DD4AE6"/>
    <w:rPr>
      <w:color w:val="0000FF"/>
      <w:u w:val="single"/>
    </w:rPr>
  </w:style>
  <w:style w:type="character" w:customStyle="1" w:styleId="Nagwek3Znak">
    <w:name w:val="Nagłówek 3 Znak"/>
    <w:basedOn w:val="Domylnaczcionkaakapitu"/>
    <w:link w:val="Nagwek3"/>
    <w:uiPriority w:val="9"/>
    <w:semiHidden/>
    <w:rsid w:val="002A52A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F1560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6753">
      <w:marLeft w:val="0"/>
      <w:marRight w:val="0"/>
      <w:marTop w:val="0"/>
      <w:marBottom w:val="0"/>
      <w:divBdr>
        <w:top w:val="none" w:sz="0" w:space="0" w:color="auto"/>
        <w:left w:val="none" w:sz="0" w:space="0" w:color="auto"/>
        <w:bottom w:val="none" w:sz="0" w:space="0" w:color="auto"/>
        <w:right w:val="none" w:sz="0" w:space="0" w:color="auto"/>
      </w:divBdr>
      <w:divsChild>
        <w:div w:id="452333239">
          <w:marLeft w:val="0"/>
          <w:marRight w:val="0"/>
          <w:marTop w:val="0"/>
          <w:marBottom w:val="0"/>
          <w:divBdr>
            <w:top w:val="none" w:sz="0" w:space="0" w:color="auto"/>
            <w:left w:val="none" w:sz="0" w:space="0" w:color="auto"/>
            <w:bottom w:val="none" w:sz="0" w:space="0" w:color="auto"/>
            <w:right w:val="none" w:sz="0" w:space="0" w:color="auto"/>
          </w:divBdr>
        </w:div>
        <w:div w:id="1516535533">
          <w:marLeft w:val="0"/>
          <w:marRight w:val="0"/>
          <w:marTop w:val="0"/>
          <w:marBottom w:val="0"/>
          <w:divBdr>
            <w:top w:val="none" w:sz="0" w:space="0" w:color="auto"/>
            <w:left w:val="none" w:sz="0" w:space="0" w:color="auto"/>
            <w:bottom w:val="none" w:sz="0" w:space="0" w:color="auto"/>
            <w:right w:val="none" w:sz="0" w:space="0" w:color="auto"/>
          </w:divBdr>
        </w:div>
        <w:div w:id="115413750">
          <w:marLeft w:val="0"/>
          <w:marRight w:val="0"/>
          <w:marTop w:val="0"/>
          <w:marBottom w:val="0"/>
          <w:divBdr>
            <w:top w:val="none" w:sz="0" w:space="0" w:color="auto"/>
            <w:left w:val="none" w:sz="0" w:space="0" w:color="auto"/>
            <w:bottom w:val="none" w:sz="0" w:space="0" w:color="auto"/>
            <w:right w:val="none" w:sz="0" w:space="0" w:color="auto"/>
          </w:divBdr>
        </w:div>
      </w:divsChild>
    </w:div>
    <w:div w:id="2106999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o%C5%82udnik" TargetMode="External"/><Relationship Id="rId13" Type="http://schemas.openxmlformats.org/officeDocument/2006/relationships/hyperlink" Target="https://www.skalnik.pl/blog/jak-uzywac-kompasu/" TargetMode="External"/><Relationship Id="rId3" Type="http://schemas.openxmlformats.org/officeDocument/2006/relationships/settings" Target="settings.xml"/><Relationship Id="rId7" Type="http://schemas.openxmlformats.org/officeDocument/2006/relationships/hyperlink" Target="https://pl.wikipedia.org/wiki/P%C3%B3%C5%82noc" TargetMode="External"/><Relationship Id="rId12" Type="http://schemas.openxmlformats.org/officeDocument/2006/relationships/hyperlink" Target="https://guru.edu.pl/194/jak_wyznaczyc_azym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K%C4%85t" TargetMode="External"/><Relationship Id="rId11" Type="http://schemas.openxmlformats.org/officeDocument/2006/relationships/hyperlink" Target="https://pl.wikipedia.org/w/index.php?title=Pomiary_geodezyjne&amp;action=edit&amp;redlink=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l.wikipedia.org/wiki/Stopie%C5%84_(k%C4%85t)" TargetMode="External"/><Relationship Id="rId4" Type="http://schemas.openxmlformats.org/officeDocument/2006/relationships/webSettings" Target="webSettings.xml"/><Relationship Id="rId9" Type="http://schemas.openxmlformats.org/officeDocument/2006/relationships/hyperlink" Target="https://pl.wikipedia.org/wiki/Miara_k%C4%85t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Kulik</dc:creator>
  <cp:keywords/>
  <dc:description/>
  <cp:lastModifiedBy>Małgorzata Kulik</cp:lastModifiedBy>
  <cp:revision>6</cp:revision>
  <dcterms:created xsi:type="dcterms:W3CDTF">2022-10-04T21:14:00Z</dcterms:created>
  <dcterms:modified xsi:type="dcterms:W3CDTF">2022-10-25T10:53:00Z</dcterms:modified>
</cp:coreProperties>
</file>