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FE" w:rsidRDefault="00CB15D2" w:rsidP="003A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1,46-56</w:t>
      </w:r>
    </w:p>
    <w:p w:rsidR="00CB15D2" w:rsidRDefault="00CB15D2" w:rsidP="003A3C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15D2" w:rsidRPr="00CB15D2" w:rsidRDefault="00CB15D2" w:rsidP="00CB1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>Magnificat</w:t>
      </w:r>
      <w:hyperlink r:id="rId4" w:anchor="P16" w:history="1">
        <w:r w:rsidRPr="00CB1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pl-PL"/>
          </w:rPr>
          <w:t>16</w:t>
        </w:r>
      </w:hyperlink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5D2" w:rsidRPr="001F4A48" w:rsidRDefault="00CB15D2" w:rsidP="00CB1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W46"/>
      <w:bookmarkEnd w:id="0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 Wtedy Maryja rzekła: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«Wielbi dusza moja Pana,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" w:name="W47"/>
      <w:bookmarkEnd w:id="1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 i raduje się duch mój w Bogu, moim Zbawcy.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2" w:name="W48"/>
      <w:bookmarkEnd w:id="2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Bo wejrzał na uniżenie Służebnicy swojej.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Oto bowiem błogosławić mnie będą odtąd wszystkie pokolenia,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3" w:name="W49"/>
      <w:bookmarkEnd w:id="3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49 gdyż wielkie rzeczy uczynił mi Wszechmocny.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Święte jest Jego imię -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4" w:name="W50"/>
      <w:bookmarkEnd w:id="4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 a swoje miłosierdzie na pokolenia i pokolenia [zachowuje] dla tych, co się Go boją.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5" w:name="W51"/>
      <w:bookmarkEnd w:id="5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 On przejawia moc ramienia swego,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rozprasza [ludzi] pyszniących się zamysłami serc swoich.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6" w:name="W52"/>
      <w:bookmarkEnd w:id="6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 Strąca władców z tronu, a wywyższa pokornych.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7" w:name="W53"/>
      <w:bookmarkEnd w:id="7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 Głodnych nasyca dobrami, a bogatych z niczym odprawia.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8" w:name="W54"/>
      <w:bookmarkEnd w:id="8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 Ujął się za sługą swoim, Izraelem,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pomny na miłosierdzie swoje -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9" w:name="W55"/>
      <w:bookmarkEnd w:id="9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 jak przyobiecał naszym ojcom -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rzecz Abrahama i jego potomstwa na wieki». </w:t>
      </w:r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10" w:name="W56"/>
      <w:bookmarkEnd w:id="10"/>
      <w:r w:rsidRPr="00CB15D2">
        <w:rPr>
          <w:rFonts w:ascii="Times New Roman" w:eastAsia="Times New Roman" w:hAnsi="Times New Roman" w:cs="Times New Roman"/>
          <w:sz w:val="24"/>
          <w:szCs w:val="24"/>
          <w:lang w:eastAsia="pl-PL"/>
        </w:rPr>
        <w:t>56 Maryja pozostała u niej około trzech miesięcy; potem wróciła do domu.</w:t>
      </w:r>
    </w:p>
    <w:p w:rsidR="00933598" w:rsidRDefault="00933598"/>
    <w:p w:rsidR="00CB15D2" w:rsidRPr="004543F3" w:rsidRDefault="00BF048E">
      <w:pPr>
        <w:rPr>
          <w:rFonts w:ascii="Times New Roman" w:hAnsi="Times New Roman" w:cs="Times New Roman"/>
        </w:rPr>
      </w:pPr>
      <w:hyperlink r:id="rId5" w:anchor="W46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  <w:b/>
            <w:bCs/>
          </w:rPr>
          <w:t>Łk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  <w:b/>
            <w:bCs/>
          </w:rPr>
          <w:t xml:space="preserve"> 1, 46</w:t>
        </w:r>
      </w:hyperlink>
      <w:r w:rsidR="00CB15D2" w:rsidRPr="004543F3">
        <w:rPr>
          <w:rFonts w:ascii="Times New Roman" w:hAnsi="Times New Roman" w:cs="Times New Roman"/>
        </w:rPr>
        <w:t xml:space="preserve"> - Tego hymnu nie należy uważać za stenograficzne powtórzenie słów Maryi, lecz za swobodna konstrukcję literacką, ułożoną później na tle tej wypowiedzi, w oparciu o pewne prawzory z ST - stąd tak typowe dla tamtej poezji </w:t>
      </w:r>
      <w:proofErr w:type="spellStart"/>
      <w:r w:rsidR="00CB15D2" w:rsidRPr="004543F3">
        <w:rPr>
          <w:rFonts w:ascii="Times New Roman" w:hAnsi="Times New Roman" w:cs="Times New Roman"/>
        </w:rPr>
        <w:t>paralelizmy</w:t>
      </w:r>
      <w:proofErr w:type="spellEnd"/>
      <w:r w:rsidR="00CB15D2" w:rsidRPr="004543F3">
        <w:rPr>
          <w:rFonts w:ascii="Times New Roman" w:hAnsi="Times New Roman" w:cs="Times New Roman"/>
        </w:rPr>
        <w:t xml:space="preserve"> - z szczególnym nawiązaniem do </w:t>
      </w:r>
      <w:hyperlink r:id="rId6" w:history="1">
        <w:r w:rsidR="00CB15D2" w:rsidRPr="004543F3">
          <w:rPr>
            <w:rStyle w:val="Hipercze"/>
            <w:rFonts w:ascii="Times New Roman" w:hAnsi="Times New Roman" w:cs="Times New Roman"/>
          </w:rPr>
          <w:t>1 Sm 2,1-10</w:t>
        </w:r>
      </w:hyperlink>
      <w:r w:rsidR="00CB15D2" w:rsidRPr="004543F3">
        <w:rPr>
          <w:rFonts w:ascii="Times New Roman" w:hAnsi="Times New Roman" w:cs="Times New Roman"/>
        </w:rPr>
        <w:t xml:space="preserve">. Inne reminiscencje z ST: </w:t>
      </w:r>
      <w:hyperlink r:id="rId7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113[112],5n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8" w:history="1">
        <w:r w:rsidR="00CB15D2" w:rsidRPr="004543F3">
          <w:rPr>
            <w:rStyle w:val="Hipercze"/>
            <w:rFonts w:ascii="Times New Roman" w:hAnsi="Times New Roman" w:cs="Times New Roman"/>
          </w:rPr>
          <w:t>1 Sm 1,11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9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111[110],9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0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103[102],17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1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89[88],11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2" w:history="1">
        <w:r w:rsidR="00CB15D2" w:rsidRPr="004543F3">
          <w:rPr>
            <w:rStyle w:val="Hipercze"/>
            <w:rFonts w:ascii="Times New Roman" w:hAnsi="Times New Roman" w:cs="Times New Roman"/>
          </w:rPr>
          <w:t>2 Sm 22,28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3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147[146],6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4" w:history="1">
        <w:r w:rsidR="00CB15D2" w:rsidRPr="004543F3">
          <w:rPr>
            <w:rStyle w:val="Hipercze"/>
            <w:rFonts w:ascii="Times New Roman" w:hAnsi="Times New Roman" w:cs="Times New Roman"/>
          </w:rPr>
          <w:t>Hi 12,19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5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107[106],9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6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34[33],11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7" w:history="1">
        <w:r w:rsidR="00CB15D2" w:rsidRPr="004543F3">
          <w:rPr>
            <w:rStyle w:val="Hipercze"/>
            <w:rFonts w:ascii="Times New Roman" w:hAnsi="Times New Roman" w:cs="Times New Roman"/>
          </w:rPr>
          <w:t>Iz 41,8n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8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Ps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98[97],3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19" w:history="1">
        <w:r w:rsidR="00CB15D2" w:rsidRPr="004543F3">
          <w:rPr>
            <w:rStyle w:val="Hipercze"/>
            <w:rFonts w:ascii="Times New Roman" w:hAnsi="Times New Roman" w:cs="Times New Roman"/>
          </w:rPr>
          <w:t>Mi 7,20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20" w:history="1">
        <w:r w:rsidR="00CB15D2" w:rsidRPr="004543F3">
          <w:rPr>
            <w:rStyle w:val="Hipercze"/>
            <w:rFonts w:ascii="Times New Roman" w:hAnsi="Times New Roman" w:cs="Times New Roman"/>
          </w:rPr>
          <w:t>Rdz 17,7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21" w:history="1">
        <w:r w:rsidR="00CB15D2" w:rsidRPr="004543F3">
          <w:rPr>
            <w:rStyle w:val="Hipercze"/>
            <w:rFonts w:ascii="Times New Roman" w:hAnsi="Times New Roman" w:cs="Times New Roman"/>
          </w:rPr>
          <w:t>Rdz 18,18</w:t>
        </w:r>
      </w:hyperlink>
      <w:r w:rsidR="00CB15D2" w:rsidRPr="004543F3">
        <w:rPr>
          <w:rFonts w:ascii="Times New Roman" w:hAnsi="Times New Roman" w:cs="Times New Roman"/>
        </w:rPr>
        <w:t xml:space="preserve">; </w:t>
      </w:r>
      <w:hyperlink r:id="rId22" w:history="1">
        <w:r w:rsidR="00CB15D2" w:rsidRPr="004543F3">
          <w:rPr>
            <w:rStyle w:val="Hipercze"/>
            <w:rFonts w:ascii="Times New Roman" w:hAnsi="Times New Roman" w:cs="Times New Roman"/>
          </w:rPr>
          <w:t>Rdz 22,17</w:t>
        </w:r>
      </w:hyperlink>
      <w:r w:rsidR="00CB15D2" w:rsidRPr="004543F3">
        <w:rPr>
          <w:rFonts w:ascii="Times New Roman" w:hAnsi="Times New Roman" w:cs="Times New Roman"/>
        </w:rPr>
        <w:t xml:space="preserve">. Wszystkie czasowniki opisujące działanie Boga można uważać bądź za aluzje do konkretnych wydarzeń z historii Izraela, bądź widzieć w nich ogólne stwierdzenie przedstawiające stosunek Boga do jakichkolwiek i kiedykolwiek żyjących ludzi. Podobnie jest z hymnem Zachariasza z </w:t>
      </w:r>
      <w:hyperlink r:id="rId23" w:history="1">
        <w:proofErr w:type="spellStart"/>
        <w:r w:rsidR="00CB15D2" w:rsidRPr="004543F3">
          <w:rPr>
            <w:rStyle w:val="Hipercze"/>
            <w:rFonts w:ascii="Times New Roman" w:hAnsi="Times New Roman" w:cs="Times New Roman"/>
          </w:rPr>
          <w:t>Łk</w:t>
        </w:r>
        <w:proofErr w:type="spellEnd"/>
        <w:r w:rsidR="00CB15D2" w:rsidRPr="004543F3">
          <w:rPr>
            <w:rStyle w:val="Hipercze"/>
            <w:rFonts w:ascii="Times New Roman" w:hAnsi="Times New Roman" w:cs="Times New Roman"/>
          </w:rPr>
          <w:t xml:space="preserve"> 1,68-79</w:t>
        </w:r>
      </w:hyperlink>
      <w:r w:rsidR="00CB15D2" w:rsidRPr="004543F3">
        <w:rPr>
          <w:rFonts w:ascii="Times New Roman" w:hAnsi="Times New Roman" w:cs="Times New Roman"/>
        </w:rPr>
        <w:t>.</w:t>
      </w:r>
    </w:p>
    <w:sectPr w:rsidR="00CB15D2" w:rsidRPr="004543F3" w:rsidSect="0093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CFE"/>
    <w:rsid w:val="003A3CFE"/>
    <w:rsid w:val="004543F3"/>
    <w:rsid w:val="00562FAD"/>
    <w:rsid w:val="006E09EF"/>
    <w:rsid w:val="00933598"/>
    <w:rsid w:val="009D2F41"/>
    <w:rsid w:val="00AC57FB"/>
    <w:rsid w:val="00BF048E"/>
    <w:rsid w:val="00CB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15D2"/>
    <w:rPr>
      <w:color w:val="0000FF"/>
      <w:u w:val="single"/>
    </w:rPr>
  </w:style>
  <w:style w:type="character" w:customStyle="1" w:styleId="werset">
    <w:name w:val="werset"/>
    <w:basedOn w:val="Domylnaczcionkaakapitu"/>
    <w:rsid w:val="00CB1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a.deon.pl/otworz.php?skrot=1%20Sm%201,11" TargetMode="External"/><Relationship Id="rId13" Type="http://schemas.openxmlformats.org/officeDocument/2006/relationships/hyperlink" Target="http://biblia.deon.pl/otworz.php?skrot=Ps%20147,6" TargetMode="External"/><Relationship Id="rId18" Type="http://schemas.openxmlformats.org/officeDocument/2006/relationships/hyperlink" Target="http://biblia.deon.pl/otworz.php?skrot=Ps%2098,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blia.deon.pl/otworz.php?skrot=Rdz%2018,18" TargetMode="External"/><Relationship Id="rId7" Type="http://schemas.openxmlformats.org/officeDocument/2006/relationships/hyperlink" Target="http://biblia.deon.pl/otworz.php?skrot=Ps%20113,5" TargetMode="External"/><Relationship Id="rId12" Type="http://schemas.openxmlformats.org/officeDocument/2006/relationships/hyperlink" Target="http://biblia.deon.pl/otworz.php?skrot=2%20Sm%2022,28" TargetMode="External"/><Relationship Id="rId17" Type="http://schemas.openxmlformats.org/officeDocument/2006/relationships/hyperlink" Target="http://biblia.deon.pl/otworz.php?skrot=Iz%2041,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a.deon.pl/otworz.php?skrot=Ps%2034,11" TargetMode="External"/><Relationship Id="rId20" Type="http://schemas.openxmlformats.org/officeDocument/2006/relationships/hyperlink" Target="http://biblia.deon.pl/otworz.php?skrot=Rdz%2017,7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a.deon.pl/otworz.php?skrot=1%20Sm%202,1" TargetMode="External"/><Relationship Id="rId11" Type="http://schemas.openxmlformats.org/officeDocument/2006/relationships/hyperlink" Target="http://biblia.deon.pl/otworz.php?skrot=Ps%2089,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iblia.deon.pl/rozdzial.php?id=316" TargetMode="External"/><Relationship Id="rId15" Type="http://schemas.openxmlformats.org/officeDocument/2006/relationships/hyperlink" Target="http://biblia.deon.pl/otworz.php?skrot=Ps%20107,9" TargetMode="External"/><Relationship Id="rId23" Type="http://schemas.openxmlformats.org/officeDocument/2006/relationships/hyperlink" Target="http://biblia.deon.pl/otworz.php?skrot=%C5%81k%201,68" TargetMode="External"/><Relationship Id="rId10" Type="http://schemas.openxmlformats.org/officeDocument/2006/relationships/hyperlink" Target="http://biblia.deon.pl/otworz.php?skrot=Ps%20103,17" TargetMode="External"/><Relationship Id="rId19" Type="http://schemas.openxmlformats.org/officeDocument/2006/relationships/hyperlink" Target="http://biblia.deon.pl/otworz.php?skrot=Mi%207,20" TargetMode="External"/><Relationship Id="rId4" Type="http://schemas.openxmlformats.org/officeDocument/2006/relationships/hyperlink" Target="http://biblia.deon.pl/rozdzial.php?id=316" TargetMode="External"/><Relationship Id="rId9" Type="http://schemas.openxmlformats.org/officeDocument/2006/relationships/hyperlink" Target="http://biblia.deon.pl/otworz.php?skrot=Ps%20111,9" TargetMode="External"/><Relationship Id="rId14" Type="http://schemas.openxmlformats.org/officeDocument/2006/relationships/hyperlink" Target="http://biblia.deon.pl/otworz.php?skrot=Hi%2012,19" TargetMode="External"/><Relationship Id="rId22" Type="http://schemas.openxmlformats.org/officeDocument/2006/relationships/hyperlink" Target="http://biblia.deon.pl/otworz.php?skrot=Rdz%2022,1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5</cp:revision>
  <dcterms:created xsi:type="dcterms:W3CDTF">2017-03-14T09:00:00Z</dcterms:created>
  <dcterms:modified xsi:type="dcterms:W3CDTF">2017-03-14T09:22:00Z</dcterms:modified>
</cp:coreProperties>
</file>