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AC" w:rsidRPr="007417E7" w:rsidRDefault="009561AC" w:rsidP="009561AC">
      <w:pPr>
        <w:pStyle w:val="Nagwek1"/>
        <w:rPr>
          <w:rFonts w:ascii="Times New Roman" w:hAnsi="Times New Roman" w:cs="Times New Roman"/>
          <w:sz w:val="24"/>
        </w:rPr>
      </w:pPr>
      <w:r w:rsidRPr="007417E7">
        <w:rPr>
          <w:rFonts w:ascii="Times New Roman" w:hAnsi="Times New Roman" w:cs="Times New Roman"/>
          <w:sz w:val="24"/>
        </w:rPr>
        <w:t>REGULAMIN  PRACY  KOMISJI  EGZAMINACYJNEJ</w:t>
      </w:r>
    </w:p>
    <w:p w:rsidR="009561AC" w:rsidRPr="007417E7" w:rsidRDefault="009561AC" w:rsidP="009561AC">
      <w:pPr>
        <w:rPr>
          <w:b/>
          <w:bCs/>
        </w:rPr>
      </w:pPr>
    </w:p>
    <w:p w:rsidR="009561AC" w:rsidRPr="007417E7" w:rsidRDefault="009561AC" w:rsidP="009561AC">
      <w:pPr>
        <w:pStyle w:val="Tekstpodstawowy"/>
        <w:ind w:left="360"/>
      </w:pPr>
      <w:r w:rsidRPr="007417E7">
        <w:t xml:space="preserve"> </w:t>
      </w:r>
    </w:p>
    <w:p w:rsidR="009561AC" w:rsidRDefault="009561AC" w:rsidP="009561AC">
      <w:pPr>
        <w:pStyle w:val="Tekstpodstawowy"/>
        <w:numPr>
          <w:ilvl w:val="0"/>
          <w:numId w:val="2"/>
        </w:numPr>
        <w:ind w:left="284" w:hanging="284"/>
      </w:pPr>
      <w:r w:rsidRPr="007417E7">
        <w:t xml:space="preserve">Przewodniczący Komisji Egzaminacyjnej zawiadamia pisemnie adresata wniosku </w:t>
      </w:r>
      <w:r>
        <w:br/>
      </w:r>
      <w:r w:rsidRPr="007417E7">
        <w:t>o term</w:t>
      </w:r>
      <w:r>
        <w:t>inie  egzaminu co najmniej na 7</w:t>
      </w:r>
      <w:r w:rsidRPr="007417E7">
        <w:t xml:space="preserve"> dni </w:t>
      </w:r>
      <w:r>
        <w:t>przed  datą posiedzenia Komisji</w:t>
      </w:r>
      <w:r w:rsidRPr="007417E7">
        <w:t xml:space="preserve">. </w:t>
      </w:r>
    </w:p>
    <w:p w:rsidR="009561AC" w:rsidRPr="007417E7" w:rsidRDefault="009561AC" w:rsidP="009561AC">
      <w:pPr>
        <w:pStyle w:val="Tekstpodstawowy"/>
        <w:numPr>
          <w:ilvl w:val="0"/>
          <w:numId w:val="2"/>
        </w:numPr>
        <w:ind w:left="284" w:hanging="284"/>
      </w:pPr>
      <w:r w:rsidRPr="007417E7">
        <w:t xml:space="preserve">Przewodniczący Komisji  Egzaminacyjnej: </w:t>
      </w:r>
    </w:p>
    <w:p w:rsidR="009561AC" w:rsidRPr="007417E7" w:rsidRDefault="009561AC" w:rsidP="009561AC">
      <w:pPr>
        <w:pStyle w:val="Tekstpodstawowy"/>
        <w:ind w:left="720"/>
      </w:pPr>
      <w:r w:rsidRPr="007417E7">
        <w:t>A/ stwierdza tożsamość członków Komisji,</w:t>
      </w:r>
    </w:p>
    <w:p w:rsidR="009561AC" w:rsidRPr="007417E7" w:rsidRDefault="009561AC" w:rsidP="009561AC">
      <w:pPr>
        <w:pStyle w:val="Tekstpodstawowy"/>
        <w:ind w:left="720"/>
      </w:pPr>
      <w:r w:rsidRPr="007417E7">
        <w:t>B/ stwierdza czy na posiedzeniu Komisji  stawiło się  2/3  jej  członków  celem ustalenia  quorum.</w:t>
      </w:r>
    </w:p>
    <w:p w:rsidR="009561AC" w:rsidRPr="007417E7" w:rsidRDefault="009561AC" w:rsidP="009561AC">
      <w:pPr>
        <w:pStyle w:val="Tekstpodstawowy"/>
        <w:ind w:left="720"/>
      </w:pPr>
      <w:r w:rsidRPr="007417E7">
        <w:t>C/ informuje o obowiązku zachowania tajemnicy oraz przypomina o obowiązku przestrzegania postanowień wynikających z przepisów o ochronie danych osobowych,</w:t>
      </w:r>
    </w:p>
    <w:p w:rsidR="009561AC" w:rsidRPr="007417E7" w:rsidRDefault="009561AC" w:rsidP="009561AC">
      <w:pPr>
        <w:pStyle w:val="Tekstpodstawowy"/>
        <w:ind w:left="720"/>
      </w:pPr>
      <w:r w:rsidRPr="007417E7">
        <w:t>D/ wyznacza    osobę do protok</w:t>
      </w:r>
      <w:r>
        <w:t>ołowania przebiegu  posiedzenia</w:t>
      </w:r>
      <w:r w:rsidRPr="007417E7">
        <w:t xml:space="preserve">, </w:t>
      </w:r>
    </w:p>
    <w:p w:rsidR="009561AC" w:rsidRPr="007417E7" w:rsidRDefault="009561AC" w:rsidP="009561AC">
      <w:pPr>
        <w:pStyle w:val="Tekstpodstawowy"/>
        <w:ind w:left="720"/>
      </w:pPr>
      <w:r w:rsidRPr="007417E7">
        <w:t>E/ czuwa nad zgodnością czynności podejmowanych przez komisję z przepisami prawa,</w:t>
      </w:r>
    </w:p>
    <w:p w:rsidR="009561AC" w:rsidRPr="007417E7" w:rsidRDefault="009561AC" w:rsidP="009561AC">
      <w:pPr>
        <w:pStyle w:val="Tekstpodstawowy"/>
        <w:ind w:left="720"/>
      </w:pPr>
      <w:r w:rsidRPr="007417E7">
        <w:t xml:space="preserve">F/ na podstawie liczby punktów przyznanych przez poszczególnych członków  komisji oblicza średnią arytmetyczną punktów, z tym, że jeżeli liczba członków komisji jest większa niż 3 odrzuca jedną najwyższą i jedną najniższą ocenę punktową, </w:t>
      </w:r>
    </w:p>
    <w:p w:rsidR="009561AC" w:rsidRPr="007417E7" w:rsidRDefault="009561AC" w:rsidP="009561AC">
      <w:pPr>
        <w:pStyle w:val="Tekstpodstawowy"/>
        <w:ind w:left="720"/>
      </w:pPr>
      <w:r w:rsidRPr="007417E7">
        <w:t xml:space="preserve">G/ przygotowuje akty prawne przydatne w postępowaniu egzaminacyjnym </w:t>
      </w:r>
    </w:p>
    <w:p w:rsidR="009561AC" w:rsidRDefault="009561AC" w:rsidP="009561AC">
      <w:pPr>
        <w:pStyle w:val="Tekstpodstawowy"/>
        <w:ind w:left="708" w:firstLine="12"/>
      </w:pPr>
      <w:r w:rsidRPr="007417E7">
        <w:rPr>
          <w:iCs/>
        </w:rPr>
        <w:t>H/</w:t>
      </w:r>
      <w:r w:rsidRPr="007417E7">
        <w:t xml:space="preserve"> zapoznaje Komisję z formularzem z analizy formalnej wniosku o wszczęcie   </w:t>
      </w:r>
      <w:r>
        <w:t xml:space="preserve"> </w:t>
      </w:r>
      <w:r w:rsidRPr="007417E7">
        <w:t>postępowania egzaminacyjnego.</w:t>
      </w:r>
    </w:p>
    <w:p w:rsidR="009561AC" w:rsidRDefault="009561AC" w:rsidP="009561AC">
      <w:pPr>
        <w:pStyle w:val="Tekstpodstawowy"/>
        <w:numPr>
          <w:ilvl w:val="0"/>
          <w:numId w:val="2"/>
        </w:numPr>
        <w:ind w:left="284" w:hanging="284"/>
      </w:pPr>
      <w:r w:rsidRPr="007417E7">
        <w:t>Komisja podejmuje rozstrzygnięcia w obecności co najmniej 2/3 składu.</w:t>
      </w:r>
    </w:p>
    <w:p w:rsidR="009561AC" w:rsidRDefault="009561AC" w:rsidP="009561AC">
      <w:pPr>
        <w:pStyle w:val="Tekstpodstawowy"/>
        <w:numPr>
          <w:ilvl w:val="0"/>
          <w:numId w:val="2"/>
        </w:numPr>
        <w:ind w:left="284" w:hanging="284"/>
      </w:pPr>
      <w:r w:rsidRPr="007417E7">
        <w:t>Prace Komisji są poufne.</w:t>
      </w:r>
    </w:p>
    <w:p w:rsidR="009561AC" w:rsidRPr="007417E7" w:rsidRDefault="009561AC" w:rsidP="009561AC">
      <w:pPr>
        <w:pStyle w:val="Tekstpodstawowy"/>
        <w:numPr>
          <w:ilvl w:val="0"/>
          <w:numId w:val="2"/>
        </w:numPr>
        <w:ind w:left="284" w:hanging="284"/>
      </w:pPr>
      <w:r w:rsidRPr="007417E7">
        <w:t xml:space="preserve">Komisja zapoznaje się z dokumentami złożonymi przez nauczyciela a następnie                                        </w:t>
      </w:r>
      <w:r>
        <w:t xml:space="preserve">          przeprowadza egzamin, zgodnie z obowiązującymi przepisami prawa.</w:t>
      </w:r>
    </w:p>
    <w:p w:rsidR="009561AC" w:rsidRDefault="009561AC" w:rsidP="009561AC">
      <w:pPr>
        <w:pStyle w:val="Tekstpodstawowy"/>
        <w:numPr>
          <w:ilvl w:val="0"/>
          <w:numId w:val="2"/>
        </w:numPr>
        <w:ind w:left="284" w:hanging="284"/>
      </w:pPr>
      <w:r w:rsidRPr="007417E7">
        <w:t>Każdy członek Komisji  przedstawia na karcie indywidualnej oceny punktowej przyznaną  liczbę punktów wraz  z krótkim uzasadnieniem . Karty indywidualnej oceny punktowej stanowią załącznik do protokołu.</w:t>
      </w:r>
      <w:r w:rsidR="00D03B48">
        <w:t xml:space="preserve"> Oceny mogą być przedstawione i uzasadnione ustnie a następnie wpisane do protokołu (bez indywidualnych kart oceny).</w:t>
      </w:r>
    </w:p>
    <w:p w:rsidR="009561AC" w:rsidRDefault="00D03B48" w:rsidP="009561AC">
      <w:pPr>
        <w:pStyle w:val="Tekstpodstawowy"/>
        <w:numPr>
          <w:ilvl w:val="0"/>
          <w:numId w:val="2"/>
        </w:numPr>
        <w:ind w:left="284" w:hanging="284"/>
      </w:pPr>
      <w:r>
        <w:t xml:space="preserve">Przewodniczący, jeśli liczba członków jest większa niż 3, odrzuca najniższą i najwyższą ocenę i z pozostałych oblicza średnią arytmetyczną i stwierdza, </w:t>
      </w:r>
      <w:r w:rsidR="009561AC" w:rsidRPr="007417E7">
        <w:t xml:space="preserve">czy wniosek  uzyskał  wymaganą  </w:t>
      </w:r>
      <w:r>
        <w:t>średnia arytmetyczną</w:t>
      </w:r>
      <w:r w:rsidR="009561AC" w:rsidRPr="007417E7">
        <w:t xml:space="preserve">. </w:t>
      </w:r>
    </w:p>
    <w:p w:rsidR="009561AC" w:rsidRDefault="009561AC" w:rsidP="009561AC">
      <w:pPr>
        <w:pStyle w:val="Tekstpodstawowy"/>
        <w:numPr>
          <w:ilvl w:val="0"/>
          <w:numId w:val="2"/>
        </w:numPr>
        <w:ind w:left="284" w:hanging="284"/>
      </w:pPr>
      <w:r w:rsidRPr="007417E7">
        <w:t>Nauczyciel zdaje egzamin,  jeśli obliczona średnia arytmetyczna punktów wynosi co</w:t>
      </w:r>
      <w:r>
        <w:t xml:space="preserve"> </w:t>
      </w:r>
      <w:r w:rsidRPr="007417E7">
        <w:t>najmniej 7</w:t>
      </w:r>
      <w:r>
        <w:t>.</w:t>
      </w:r>
    </w:p>
    <w:p w:rsidR="009561AC" w:rsidRPr="007417E7" w:rsidRDefault="009561AC" w:rsidP="00413C85">
      <w:pPr>
        <w:pStyle w:val="Tekstpodstawowy"/>
        <w:numPr>
          <w:ilvl w:val="0"/>
          <w:numId w:val="2"/>
        </w:numPr>
        <w:tabs>
          <w:tab w:val="left" w:pos="0"/>
        </w:tabs>
        <w:ind w:left="284" w:hanging="284"/>
      </w:pPr>
      <w:r w:rsidRPr="007417E7">
        <w:t>Postępowanie egzamin</w:t>
      </w:r>
      <w:r>
        <w:t xml:space="preserve">acyjne  kończy się podpisaniem </w:t>
      </w:r>
      <w:r w:rsidRPr="007417E7">
        <w:t>protokołu pr</w:t>
      </w:r>
      <w:r>
        <w:t xml:space="preserve">zez obecnych  członków Komisji i </w:t>
      </w:r>
      <w:r w:rsidRPr="007417E7">
        <w:t>wydaniem zaświadczenia</w:t>
      </w:r>
      <w:r>
        <w:t xml:space="preserve"> o zdaniu egzaminu.</w:t>
      </w:r>
    </w:p>
    <w:p w:rsidR="00CB309F" w:rsidRDefault="00D03B48"/>
    <w:sectPr w:rsidR="00CB309F" w:rsidSect="0079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0A26"/>
    <w:multiLevelType w:val="hybridMultilevel"/>
    <w:tmpl w:val="2D0CAD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974BCD"/>
    <w:multiLevelType w:val="hybridMultilevel"/>
    <w:tmpl w:val="574424E4"/>
    <w:lvl w:ilvl="0" w:tplc="DB225A38">
      <w:start w:val="1"/>
      <w:numFmt w:val="bullet"/>
      <w:lvlText w:val="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61AC"/>
    <w:rsid w:val="001F704A"/>
    <w:rsid w:val="00362D5A"/>
    <w:rsid w:val="0036595C"/>
    <w:rsid w:val="00413C85"/>
    <w:rsid w:val="005E41C1"/>
    <w:rsid w:val="00793817"/>
    <w:rsid w:val="009561AC"/>
    <w:rsid w:val="00A06C05"/>
    <w:rsid w:val="00D0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1AC"/>
    <w:pPr>
      <w:keepNext/>
      <w:pBdr>
        <w:bottom w:val="single" w:sz="6" w:space="1" w:color="auto"/>
      </w:pBdr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1A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61A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56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Kiełb</dc:creator>
  <cp:lastModifiedBy>CEN</cp:lastModifiedBy>
  <cp:revision>3</cp:revision>
  <dcterms:created xsi:type="dcterms:W3CDTF">2020-02-26T08:03:00Z</dcterms:created>
  <dcterms:modified xsi:type="dcterms:W3CDTF">2020-06-05T08:55:00Z</dcterms:modified>
</cp:coreProperties>
</file>